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600" w:lineRule="exact"/>
        <w:ind w:left="0" w:right="0" w:firstLine="0"/>
        <w:jc w:val="center"/>
        <w:rPr>
          <w:rFonts w:hint="eastAsia" w:ascii="创艺简标宋" w:hAnsi="创艺简标宋" w:eastAsia="创艺简标宋" w:cs="创艺简标宋"/>
          <w:b w:val="0"/>
          <w:bCs w:val="0"/>
          <w:spacing w:val="13"/>
          <w:sz w:val="44"/>
          <w:szCs w:val="44"/>
        </w:rPr>
      </w:pPr>
      <w:bookmarkStart w:id="0" w:name="_GoBack"/>
      <w:bookmarkEnd w:id="0"/>
      <w:r>
        <w:rPr>
          <w:rFonts w:hint="eastAsia" w:ascii="创艺简标宋" w:hAnsi="创艺简标宋" w:eastAsia="创艺简标宋" w:cs="创艺简标宋"/>
          <w:b w:val="0"/>
          <w:bCs w:val="0"/>
          <w:spacing w:val="-6"/>
          <w:sz w:val="44"/>
          <w:szCs w:val="44"/>
          <w:lang w:val="en-US" w:eastAsia="zh-CN"/>
        </w:rPr>
        <w:t>河源江东新区</w:t>
      </w:r>
      <w:r>
        <w:rPr>
          <w:rFonts w:hint="eastAsia" w:ascii="创艺简标宋" w:hAnsi="创艺简标宋" w:eastAsia="创艺简标宋" w:cs="创艺简标宋"/>
          <w:b w:val="0"/>
          <w:bCs w:val="0"/>
          <w:spacing w:val="13"/>
          <w:sz w:val="44"/>
          <w:szCs w:val="44"/>
        </w:rPr>
        <w:t>招商引资奖励</w:t>
      </w:r>
    </w:p>
    <w:p>
      <w:pPr>
        <w:spacing w:before="0" w:line="600" w:lineRule="exact"/>
        <w:ind w:left="0" w:right="0" w:firstLine="0"/>
        <w:jc w:val="center"/>
        <w:rPr>
          <w:rFonts w:ascii="Arial"/>
          <w:sz w:val="44"/>
          <w:szCs w:val="44"/>
        </w:rPr>
      </w:pPr>
      <w:r>
        <w:rPr>
          <w:rFonts w:hint="eastAsia" w:ascii="创艺简标宋" w:hAnsi="创艺简标宋" w:eastAsia="创艺简标宋" w:cs="创艺简标宋"/>
          <w:b w:val="0"/>
          <w:bCs w:val="0"/>
          <w:spacing w:val="13"/>
          <w:sz w:val="44"/>
          <w:szCs w:val="44"/>
        </w:rPr>
        <w:t>暂行办法</w:t>
      </w:r>
    </w:p>
    <w:p>
      <w:pPr>
        <w:spacing w:before="700" w:line="600" w:lineRule="exact"/>
        <w:ind w:left="0" w:right="0" w:firstLine="0"/>
        <w:jc w:val="center"/>
        <w:rPr>
          <w:rFonts w:hint="eastAsia" w:ascii="黑体" w:hAnsi="黑体" w:eastAsia="黑体" w:cs="黑体"/>
          <w:b w:val="0"/>
          <w:bCs/>
          <w:sz w:val="30"/>
          <w:szCs w:val="30"/>
        </w:rPr>
      </w:pPr>
      <w:r>
        <w:rPr>
          <w:rFonts w:hint="eastAsia" w:ascii="黑体" w:hAnsi="黑体" w:eastAsia="黑体" w:cs="黑体"/>
          <w:b w:val="0"/>
          <w:bCs/>
          <w:color w:val="auto"/>
          <w:sz w:val="32"/>
          <w:szCs w:val="32"/>
        </w:rPr>
        <w:t>第一章</w:t>
      </w:r>
      <w:r>
        <w:rPr>
          <w:rFonts w:hint="eastAsia" w:ascii="黑体" w:hAnsi="黑体" w:eastAsia="黑体" w:cs="黑体"/>
          <w:b w:val="0"/>
          <w:bCs/>
          <w:color w:val="auto"/>
          <w:sz w:val="32"/>
          <w:szCs w:val="32"/>
          <w:lang w:val="en-US" w:eastAsia="zh-CN"/>
        </w:rPr>
        <w:t xml:space="preserve">  </w:t>
      </w:r>
      <w:r>
        <w:rPr>
          <w:rFonts w:hint="eastAsia" w:ascii="黑体" w:hAnsi="黑体" w:eastAsia="黑体" w:cs="黑体"/>
          <w:b w:val="0"/>
          <w:bCs/>
          <w:color w:val="auto"/>
          <w:sz w:val="32"/>
          <w:szCs w:val="32"/>
        </w:rPr>
        <w:t>总则</w:t>
      </w:r>
    </w:p>
    <w:p>
      <w:pPr>
        <w:spacing w:before="0" w:line="600" w:lineRule="exact"/>
        <w:ind w:right="0" w:firstLine="640" w:firstLineChars="200"/>
        <w:jc w:val="both"/>
        <w:rPr>
          <w:rFonts w:hint="eastAsia" w:asciiTheme="minorEastAsia" w:hAnsiTheme="minorEastAsia" w:eastAsiaTheme="minorEastAsia" w:cstheme="minorEastAsia"/>
          <w:b w:val="0"/>
          <w:bCs w:val="0"/>
          <w:spacing w:val="8"/>
          <w:sz w:val="30"/>
          <w:szCs w:val="30"/>
        </w:rPr>
      </w:pPr>
      <w:r>
        <w:rPr>
          <w:rFonts w:hint="eastAsia" w:ascii="黑体" w:hAnsi="黑体" w:eastAsia="黑体" w:cs="黑体"/>
          <w:bCs/>
          <w:color w:val="auto"/>
          <w:sz w:val="32"/>
          <w:szCs w:val="32"/>
        </w:rPr>
        <w:t>第一条</w:t>
      </w:r>
      <w:r>
        <w:rPr>
          <w:rFonts w:hint="eastAsia" w:asciiTheme="minorEastAsia" w:hAnsiTheme="minorEastAsia" w:eastAsiaTheme="minorEastAsia" w:cstheme="minorEastAsia"/>
          <w:b/>
          <w:bCs/>
          <w:spacing w:val="8"/>
          <w:sz w:val="30"/>
          <w:szCs w:val="30"/>
        </w:rPr>
        <w:t xml:space="preserve"> </w:t>
      </w:r>
      <w:r>
        <w:rPr>
          <w:rFonts w:hint="eastAsia" w:ascii="仿宋_GB2312" w:hAnsi="仿宋_GB2312" w:eastAsia="仿宋_GB2312" w:cs="仿宋_GB2312"/>
          <w:bCs/>
          <w:color w:val="auto"/>
          <w:sz w:val="32"/>
          <w:szCs w:val="32"/>
        </w:rPr>
        <w:t>为充分调动</w:t>
      </w:r>
      <w:r>
        <w:rPr>
          <w:rFonts w:hint="eastAsia" w:ascii="仿宋_GB2312" w:hAnsi="仿宋_GB2312" w:eastAsia="仿宋_GB2312" w:cs="仿宋_GB2312"/>
          <w:bCs/>
          <w:color w:val="auto"/>
          <w:sz w:val="32"/>
          <w:szCs w:val="32"/>
          <w:lang w:eastAsia="zh-CN"/>
        </w:rPr>
        <w:t>各方</w:t>
      </w:r>
      <w:r>
        <w:rPr>
          <w:rFonts w:hint="eastAsia" w:ascii="仿宋_GB2312" w:hAnsi="仿宋_GB2312" w:eastAsia="仿宋_GB2312" w:cs="仿宋_GB2312"/>
          <w:bCs/>
          <w:color w:val="auto"/>
          <w:sz w:val="32"/>
          <w:szCs w:val="32"/>
        </w:rPr>
        <w:t>力量，</w:t>
      </w:r>
      <w:r>
        <w:rPr>
          <w:rFonts w:hint="eastAsia" w:ascii="仿宋_GB2312" w:hAnsi="仿宋_GB2312" w:eastAsia="仿宋_GB2312" w:cs="仿宋_GB2312"/>
          <w:bCs/>
          <w:color w:val="auto"/>
          <w:sz w:val="32"/>
          <w:szCs w:val="32"/>
          <w:lang w:eastAsia="zh-CN"/>
        </w:rPr>
        <w:t>发挥</w:t>
      </w:r>
      <w:r>
        <w:rPr>
          <w:rFonts w:hint="eastAsia" w:ascii="仿宋_GB2312" w:hAnsi="仿宋_GB2312" w:eastAsia="仿宋_GB2312" w:cs="仿宋_GB2312"/>
          <w:bCs/>
          <w:color w:val="auto"/>
          <w:sz w:val="32"/>
          <w:szCs w:val="32"/>
        </w:rPr>
        <w:t>社会资源</w:t>
      </w:r>
      <w:r>
        <w:rPr>
          <w:rFonts w:hint="eastAsia" w:ascii="仿宋_GB2312" w:hAnsi="仿宋_GB2312" w:eastAsia="仿宋_GB2312" w:cs="仿宋_GB2312"/>
          <w:bCs/>
          <w:color w:val="auto"/>
          <w:sz w:val="32"/>
          <w:szCs w:val="32"/>
          <w:lang w:eastAsia="zh-CN"/>
        </w:rPr>
        <w:t>优势</w:t>
      </w:r>
      <w:r>
        <w:rPr>
          <w:rFonts w:hint="eastAsia" w:ascii="仿宋_GB2312" w:hAnsi="仿宋_GB2312" w:eastAsia="仿宋_GB2312" w:cs="仿宋_GB2312"/>
          <w:bCs/>
          <w:color w:val="auto"/>
          <w:sz w:val="32"/>
          <w:szCs w:val="32"/>
        </w:rPr>
        <w:t>，拓展招商渠道，</w:t>
      </w:r>
      <w:r>
        <w:rPr>
          <w:rFonts w:hint="eastAsia" w:ascii="仿宋_GB2312" w:hAnsi="仿宋_GB2312" w:eastAsia="仿宋_GB2312" w:cs="仿宋_GB2312"/>
          <w:bCs/>
          <w:color w:val="auto"/>
          <w:sz w:val="32"/>
          <w:szCs w:val="32"/>
          <w:lang w:eastAsia="zh-CN"/>
        </w:rPr>
        <w:t>推动江东新</w:t>
      </w:r>
      <w:r>
        <w:rPr>
          <w:rFonts w:hint="eastAsia" w:ascii="仿宋_GB2312" w:hAnsi="仿宋_GB2312" w:eastAsia="仿宋_GB2312" w:cs="仿宋_GB2312"/>
          <w:bCs/>
          <w:color w:val="auto"/>
          <w:sz w:val="32"/>
          <w:szCs w:val="32"/>
        </w:rPr>
        <w:t>区招商引资工作</w:t>
      </w:r>
      <w:r>
        <w:rPr>
          <w:rFonts w:hint="eastAsia" w:ascii="仿宋_GB2312" w:hAnsi="仿宋_GB2312" w:eastAsia="仿宋_GB2312" w:cs="仿宋_GB2312"/>
          <w:bCs/>
          <w:color w:val="auto"/>
          <w:sz w:val="32"/>
          <w:szCs w:val="32"/>
          <w:lang w:eastAsia="zh-CN"/>
        </w:rPr>
        <w:t>上新台阶</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形成“大招商、招大商”赛龙夺锦的竞争局面，</w:t>
      </w:r>
      <w:r>
        <w:rPr>
          <w:rFonts w:hint="eastAsia" w:ascii="仿宋_GB2312" w:hAnsi="仿宋_GB2312" w:eastAsia="仿宋_GB2312" w:cs="仿宋_GB2312"/>
          <w:bCs/>
          <w:color w:val="auto"/>
          <w:sz w:val="32"/>
          <w:szCs w:val="32"/>
        </w:rPr>
        <w:t>根据</w:t>
      </w:r>
      <w:r>
        <w:rPr>
          <w:rFonts w:hint="eastAsia" w:ascii="仿宋_GB2312" w:hAnsi="仿宋_GB2312" w:eastAsia="仿宋_GB2312" w:cs="仿宋_GB2312"/>
          <w:bCs/>
          <w:color w:val="auto"/>
          <w:sz w:val="32"/>
          <w:szCs w:val="32"/>
          <w:lang w:eastAsia="zh-CN"/>
        </w:rPr>
        <w:t>省、</w:t>
      </w:r>
      <w:r>
        <w:rPr>
          <w:rFonts w:hint="eastAsia" w:ascii="仿宋_GB2312" w:hAnsi="仿宋_GB2312" w:eastAsia="仿宋_GB2312" w:cs="仿宋_GB2312"/>
          <w:bCs/>
          <w:color w:val="auto"/>
          <w:sz w:val="32"/>
          <w:szCs w:val="32"/>
          <w:lang w:val="en-US" w:eastAsia="zh-CN"/>
        </w:rPr>
        <w:t>市</w:t>
      </w:r>
      <w:r>
        <w:rPr>
          <w:rFonts w:hint="eastAsia" w:ascii="仿宋_GB2312" w:hAnsi="仿宋_GB2312" w:eastAsia="仿宋_GB2312" w:cs="仿宋_GB2312"/>
          <w:bCs/>
          <w:color w:val="auto"/>
          <w:sz w:val="32"/>
          <w:szCs w:val="32"/>
        </w:rPr>
        <w:t>招商引资有关政策精神，结合</w:t>
      </w:r>
      <w:r>
        <w:rPr>
          <w:rFonts w:hint="eastAsia" w:ascii="仿宋_GB2312" w:hAnsi="仿宋_GB2312" w:eastAsia="仿宋_GB2312" w:cs="仿宋_GB2312"/>
          <w:bCs/>
          <w:color w:val="auto"/>
          <w:sz w:val="32"/>
          <w:szCs w:val="32"/>
          <w:lang w:eastAsia="zh-CN"/>
        </w:rPr>
        <w:t>新区</w:t>
      </w:r>
      <w:r>
        <w:rPr>
          <w:rFonts w:hint="eastAsia" w:ascii="仿宋_GB2312" w:hAnsi="仿宋_GB2312" w:eastAsia="仿宋_GB2312" w:cs="仿宋_GB2312"/>
          <w:bCs/>
          <w:color w:val="auto"/>
          <w:sz w:val="32"/>
          <w:szCs w:val="32"/>
        </w:rPr>
        <w:t>实际，制定本</w:t>
      </w:r>
      <w:r>
        <w:rPr>
          <w:rFonts w:hint="eastAsia" w:ascii="仿宋_GB2312" w:hAnsi="仿宋_GB2312" w:eastAsia="仿宋_GB2312" w:cs="仿宋_GB2312"/>
          <w:bCs/>
          <w:color w:val="auto"/>
          <w:sz w:val="32"/>
          <w:szCs w:val="32"/>
          <w:lang w:eastAsia="zh-CN"/>
        </w:rPr>
        <w:t>奖励</w:t>
      </w:r>
      <w:r>
        <w:rPr>
          <w:rFonts w:hint="eastAsia" w:ascii="仿宋_GB2312" w:hAnsi="仿宋_GB2312" w:eastAsia="仿宋_GB2312" w:cs="仿宋_GB2312"/>
          <w:bCs/>
          <w:color w:val="auto"/>
          <w:sz w:val="32"/>
          <w:szCs w:val="32"/>
        </w:rPr>
        <w:t>办法。</w:t>
      </w:r>
    </w:p>
    <w:p>
      <w:pPr>
        <w:wordWrap/>
        <w:adjustRightInd/>
        <w:snapToGrid/>
        <w:spacing w:line="580" w:lineRule="exact"/>
        <w:ind w:left="0" w:leftChars="0" w:right="0" w:firstLine="621" w:firstLineChars="296"/>
        <w:textAlignment w:val="auto"/>
        <w:outlineLvl w:val="9"/>
        <w:rPr>
          <w:rFonts w:hint="eastAsia" w:ascii="仿宋_GB2312" w:hAnsi="仿宋_GB2312" w:eastAsia="仿宋_GB2312" w:cs="仿宋_GB2312"/>
          <w:bCs/>
          <w:color w:val="auto"/>
          <w:sz w:val="32"/>
          <w:szCs w:val="32"/>
          <w:lang w:eastAsia="zh-CN"/>
        </w:rPr>
      </w:pPr>
      <w:r>
        <w:rPr>
          <w:rFonts w:hint="eastAsia" w:eastAsia="宋体"/>
          <w:lang w:val="en-US" w:eastAsia="zh-CN"/>
        </w:rPr>
        <w:t xml:space="preserve"> </w:t>
      </w:r>
      <w:r>
        <w:rPr>
          <w:rFonts w:hint="eastAsia" w:ascii="仿宋_GB2312" w:hAnsi="仿宋_GB2312" w:eastAsia="仿宋_GB2312" w:cs="仿宋_GB2312"/>
          <w:bCs/>
          <w:color w:val="auto"/>
          <w:sz w:val="32"/>
          <w:szCs w:val="32"/>
          <w:lang w:val="en-US" w:eastAsia="zh-CN"/>
        </w:rPr>
        <w:t xml:space="preserve"> </w:t>
      </w:r>
      <w:r>
        <w:rPr>
          <w:rFonts w:hint="eastAsia" w:ascii="仿宋" w:hAnsi="仿宋" w:eastAsia="仿宋" w:cs="仿宋"/>
          <w:color w:val="000000"/>
          <w:sz w:val="32"/>
          <w:szCs w:val="32"/>
        </w:rPr>
        <w:t xml:space="preserve"> </w:t>
      </w:r>
    </w:p>
    <w:p>
      <w:pPr>
        <w:spacing w:before="600" w:line="240" w:lineRule="exact"/>
        <w:ind w:left="0" w:firstLine="0" w:firstLineChars="0"/>
        <w:jc w:val="center"/>
        <w:rPr>
          <w:rFonts w:hint="eastAsia" w:ascii="黑体" w:hAnsi="黑体" w:eastAsia="黑体" w:cs="黑体"/>
          <w:b w:val="0"/>
          <w:bCs/>
          <w:spacing w:val="7"/>
          <w:sz w:val="30"/>
          <w:szCs w:val="30"/>
          <w:lang w:eastAsia="zh-CN"/>
        </w:rPr>
      </w:pPr>
      <w:r>
        <w:rPr>
          <w:rFonts w:hint="eastAsia" w:ascii="黑体" w:hAnsi="黑体" w:eastAsia="黑体" w:cs="黑体"/>
          <w:b w:val="0"/>
          <w:bCs/>
          <w:color w:val="auto"/>
          <w:sz w:val="32"/>
          <w:szCs w:val="32"/>
        </w:rPr>
        <w:t>第</w:t>
      </w:r>
      <w:r>
        <w:rPr>
          <w:rFonts w:hint="eastAsia" w:ascii="黑体" w:hAnsi="黑体" w:eastAsia="黑体" w:cs="黑体"/>
          <w:b w:val="0"/>
          <w:bCs/>
          <w:color w:val="auto"/>
          <w:sz w:val="32"/>
          <w:szCs w:val="32"/>
          <w:lang w:val="en-US" w:eastAsia="zh-CN"/>
        </w:rPr>
        <w:t>二</w:t>
      </w:r>
      <w:r>
        <w:rPr>
          <w:rFonts w:hint="eastAsia" w:ascii="黑体" w:hAnsi="黑体" w:eastAsia="黑体" w:cs="黑体"/>
          <w:b w:val="0"/>
          <w:bCs/>
          <w:color w:val="auto"/>
          <w:sz w:val="32"/>
          <w:szCs w:val="32"/>
        </w:rPr>
        <w:t>章</w:t>
      </w:r>
      <w:r>
        <w:rPr>
          <w:rFonts w:hint="eastAsia" w:ascii="黑体" w:hAnsi="黑体" w:eastAsia="黑体" w:cs="黑体"/>
          <w:b w:val="0"/>
          <w:bCs/>
          <w:color w:val="auto"/>
          <w:sz w:val="32"/>
          <w:szCs w:val="32"/>
          <w:lang w:val="en-US" w:eastAsia="zh-CN"/>
        </w:rPr>
        <w:t xml:space="preserve"> </w:t>
      </w:r>
      <w:r>
        <w:rPr>
          <w:rFonts w:hint="eastAsia" w:ascii="黑体" w:hAnsi="黑体" w:eastAsia="黑体" w:cs="黑体"/>
          <w:b w:val="0"/>
          <w:bCs/>
          <w:color w:val="auto"/>
          <w:sz w:val="32"/>
          <w:szCs w:val="32"/>
        </w:rPr>
        <w:t xml:space="preserve"> 奖励</w:t>
      </w:r>
      <w:r>
        <w:rPr>
          <w:rFonts w:hint="eastAsia" w:ascii="黑体" w:hAnsi="黑体" w:eastAsia="黑体" w:cs="黑体"/>
          <w:b w:val="0"/>
          <w:bCs/>
          <w:color w:val="auto"/>
          <w:sz w:val="32"/>
          <w:szCs w:val="32"/>
          <w:lang w:eastAsia="zh-CN"/>
        </w:rPr>
        <w:t>对象</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黑体" w:hAnsi="黑体" w:eastAsia="黑体" w:cs="黑体"/>
          <w:bCs/>
          <w:color w:val="auto"/>
          <w:sz w:val="32"/>
          <w:szCs w:val="32"/>
          <w:lang w:val="en-US" w:eastAsia="zh-CN"/>
        </w:rPr>
        <w:t>第二条</w:t>
      </w:r>
      <w:r>
        <w:rPr>
          <w:rFonts w:hint="eastAsia" w:ascii="仿宋_GB2312" w:hAnsi="仿宋_GB2312" w:eastAsia="仿宋_GB2312" w:cs="仿宋_GB2312"/>
          <w:bCs/>
          <w:color w:val="auto"/>
          <w:sz w:val="32"/>
          <w:szCs w:val="32"/>
        </w:rPr>
        <w:t xml:space="preserve">  通过各种渠道向</w:t>
      </w:r>
      <w:r>
        <w:rPr>
          <w:rFonts w:hint="eastAsia" w:ascii="仿宋_GB2312" w:hAnsi="仿宋_GB2312" w:eastAsia="仿宋_GB2312" w:cs="仿宋_GB2312"/>
          <w:bCs/>
          <w:color w:val="auto"/>
          <w:sz w:val="32"/>
          <w:szCs w:val="32"/>
          <w:lang w:eastAsia="zh-CN"/>
        </w:rPr>
        <w:t>新</w:t>
      </w:r>
      <w:r>
        <w:rPr>
          <w:rFonts w:hint="eastAsia" w:ascii="仿宋_GB2312" w:hAnsi="仿宋_GB2312" w:eastAsia="仿宋_GB2312" w:cs="仿宋_GB2312"/>
          <w:bCs/>
          <w:color w:val="auto"/>
          <w:sz w:val="32"/>
          <w:szCs w:val="32"/>
        </w:rPr>
        <w:t>区</w:t>
      </w:r>
      <w:r>
        <w:rPr>
          <w:rFonts w:hint="eastAsia" w:ascii="仿宋_GB2312" w:hAnsi="仿宋_GB2312" w:eastAsia="仿宋_GB2312" w:cs="仿宋_GB2312"/>
          <w:bCs/>
          <w:color w:val="auto"/>
          <w:sz w:val="32"/>
          <w:szCs w:val="32"/>
          <w:lang w:eastAsia="zh-CN"/>
        </w:rPr>
        <w:t>招商部门或政府（部门）</w:t>
      </w:r>
      <w:r>
        <w:rPr>
          <w:rFonts w:hint="eastAsia" w:ascii="仿宋_GB2312" w:hAnsi="仿宋_GB2312" w:eastAsia="仿宋_GB2312" w:cs="仿宋_GB2312"/>
          <w:bCs/>
          <w:color w:val="auto"/>
          <w:sz w:val="32"/>
          <w:szCs w:val="32"/>
        </w:rPr>
        <w:t>提供真实的项目投资意向、协助</w:t>
      </w:r>
      <w:r>
        <w:rPr>
          <w:rFonts w:hint="eastAsia" w:ascii="仿宋_GB2312" w:hAnsi="仿宋_GB2312" w:eastAsia="仿宋_GB2312" w:cs="仿宋_GB2312"/>
          <w:bCs/>
          <w:color w:val="auto"/>
          <w:sz w:val="32"/>
          <w:szCs w:val="32"/>
          <w:lang w:eastAsia="zh-CN"/>
        </w:rPr>
        <w:t>新区</w:t>
      </w:r>
      <w:r>
        <w:rPr>
          <w:rFonts w:hint="eastAsia" w:ascii="仿宋_GB2312" w:hAnsi="仿宋_GB2312" w:eastAsia="仿宋_GB2312" w:cs="仿宋_GB2312"/>
          <w:bCs/>
          <w:color w:val="auto"/>
          <w:sz w:val="32"/>
          <w:szCs w:val="32"/>
        </w:rPr>
        <w:t>与投资商直接联系、在项目洽谈中起到实质性促成作用和将具有投资意向的</w:t>
      </w:r>
      <w:r>
        <w:rPr>
          <w:rFonts w:hint="eastAsia" w:ascii="仿宋_GB2312" w:hAnsi="仿宋_GB2312" w:eastAsia="仿宋_GB2312" w:cs="仿宋_GB2312"/>
          <w:bCs/>
          <w:color w:val="auto"/>
          <w:sz w:val="32"/>
          <w:szCs w:val="32"/>
          <w:highlight w:val="none"/>
        </w:rPr>
        <w:t>非本区</w:t>
      </w:r>
      <w:r>
        <w:rPr>
          <w:rFonts w:hint="eastAsia" w:ascii="仿宋_GB2312" w:hAnsi="仿宋_GB2312" w:eastAsia="仿宋_GB2312" w:cs="仿宋_GB2312"/>
          <w:bCs/>
          <w:color w:val="auto"/>
          <w:sz w:val="32"/>
          <w:szCs w:val="32"/>
        </w:rPr>
        <w:t>投资人或企业引荐到</w:t>
      </w:r>
      <w:r>
        <w:rPr>
          <w:rFonts w:hint="eastAsia" w:ascii="仿宋_GB2312" w:hAnsi="仿宋_GB2312" w:eastAsia="仿宋_GB2312" w:cs="仿宋_GB2312"/>
          <w:bCs/>
          <w:color w:val="auto"/>
          <w:sz w:val="32"/>
          <w:szCs w:val="32"/>
          <w:lang w:eastAsia="zh-CN"/>
        </w:rPr>
        <w:t>新区，顺利</w:t>
      </w:r>
      <w:r>
        <w:rPr>
          <w:rFonts w:hint="eastAsia" w:ascii="仿宋_GB2312" w:hAnsi="仿宋_GB2312" w:eastAsia="仿宋_GB2312" w:cs="仿宋_GB2312"/>
          <w:bCs/>
          <w:color w:val="auto"/>
          <w:sz w:val="32"/>
          <w:szCs w:val="32"/>
        </w:rPr>
        <w:t>实现项目落户</w:t>
      </w:r>
      <w:r>
        <w:rPr>
          <w:rFonts w:hint="eastAsia" w:ascii="仿宋_GB2312" w:hAnsi="仿宋_GB2312" w:eastAsia="仿宋_GB2312" w:cs="仿宋_GB2312"/>
          <w:bCs/>
          <w:color w:val="auto"/>
          <w:sz w:val="32"/>
          <w:szCs w:val="32"/>
          <w:lang w:eastAsia="zh-CN"/>
        </w:rPr>
        <w:t>生产经营</w:t>
      </w:r>
      <w:r>
        <w:rPr>
          <w:rFonts w:hint="eastAsia" w:ascii="仿宋_GB2312" w:hAnsi="仿宋_GB2312" w:eastAsia="仿宋_GB2312" w:cs="仿宋_GB2312"/>
          <w:bCs/>
          <w:color w:val="auto"/>
          <w:sz w:val="32"/>
          <w:szCs w:val="32"/>
        </w:rPr>
        <w:t>的</w:t>
      </w:r>
      <w:r>
        <w:rPr>
          <w:rFonts w:hint="eastAsia" w:ascii="仿宋_GB2312" w:hAnsi="仿宋_GB2312" w:eastAsia="仿宋_GB2312" w:cs="仿宋_GB2312"/>
          <w:bCs/>
          <w:color w:val="auto"/>
          <w:sz w:val="32"/>
          <w:szCs w:val="32"/>
          <w:lang w:eastAsia="zh-CN"/>
        </w:rPr>
        <w:t>企业（</w:t>
      </w:r>
      <w:r>
        <w:rPr>
          <w:rFonts w:hint="eastAsia" w:ascii="仿宋_GB2312" w:hAnsi="仿宋_GB2312" w:eastAsia="仿宋_GB2312" w:cs="仿宋_GB2312"/>
          <w:bCs/>
          <w:color w:val="auto"/>
          <w:sz w:val="32"/>
          <w:szCs w:val="32"/>
        </w:rPr>
        <w:t>组织</w:t>
      </w:r>
      <w:r>
        <w:rPr>
          <w:rFonts w:hint="eastAsia" w:ascii="仿宋_GB2312" w:hAnsi="仿宋_GB2312" w:eastAsia="仿宋_GB2312" w:cs="仿宋_GB2312"/>
          <w:bCs/>
          <w:color w:val="auto"/>
          <w:sz w:val="32"/>
          <w:szCs w:val="32"/>
          <w:lang w:eastAsia="zh-CN"/>
        </w:rPr>
        <w:t>或个人）</w:t>
      </w:r>
      <w:r>
        <w:rPr>
          <w:rFonts w:hint="eastAsia" w:ascii="仿宋_GB2312" w:hAnsi="仿宋_GB2312" w:eastAsia="仿宋_GB2312" w:cs="仿宋_GB2312"/>
          <w:bCs/>
          <w:color w:val="auto"/>
          <w:sz w:val="32"/>
          <w:szCs w:val="32"/>
        </w:rPr>
        <w:t>(以下</w:t>
      </w:r>
      <w:r>
        <w:rPr>
          <w:rFonts w:hint="eastAsia" w:ascii="仿宋_GB2312" w:hAnsi="仿宋_GB2312" w:eastAsia="仿宋_GB2312" w:cs="仿宋_GB2312"/>
          <w:bCs/>
          <w:color w:val="auto"/>
          <w:sz w:val="32"/>
          <w:szCs w:val="32"/>
          <w:lang w:eastAsia="zh-CN"/>
        </w:rPr>
        <w:t>统</w:t>
      </w:r>
      <w:r>
        <w:rPr>
          <w:rFonts w:hint="eastAsia" w:ascii="仿宋_GB2312" w:hAnsi="仿宋_GB2312" w:eastAsia="仿宋_GB2312" w:cs="仿宋_GB2312"/>
          <w:bCs/>
          <w:color w:val="auto"/>
          <w:sz w:val="32"/>
          <w:szCs w:val="32"/>
        </w:rPr>
        <w:t>称引荐机构)。</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黑体" w:hAnsi="黑体" w:eastAsia="黑体" w:cs="黑体"/>
          <w:bCs/>
          <w:color w:val="auto"/>
          <w:sz w:val="32"/>
          <w:szCs w:val="32"/>
        </w:rPr>
        <w:t>第</w:t>
      </w:r>
      <w:r>
        <w:rPr>
          <w:rFonts w:hint="eastAsia" w:ascii="黑体" w:hAnsi="黑体" w:eastAsia="黑体" w:cs="黑体"/>
          <w:bCs/>
          <w:color w:val="auto"/>
          <w:sz w:val="32"/>
          <w:szCs w:val="32"/>
          <w:lang w:eastAsia="zh-CN"/>
        </w:rPr>
        <w:t>三</w:t>
      </w:r>
      <w:r>
        <w:rPr>
          <w:rFonts w:hint="eastAsia" w:ascii="黑体" w:hAnsi="黑体" w:eastAsia="黑体" w:cs="黑体"/>
          <w:bCs/>
          <w:color w:val="auto"/>
          <w:sz w:val="32"/>
          <w:szCs w:val="32"/>
        </w:rPr>
        <w:t>条</w:t>
      </w:r>
      <w:r>
        <w:rPr>
          <w:rFonts w:hint="eastAsia" w:ascii="黑体" w:hAnsi="黑体" w:eastAsia="黑体" w:cs="黑体"/>
          <w:bCs/>
          <w:color w:val="auto"/>
          <w:sz w:val="32"/>
          <w:szCs w:val="32"/>
          <w:lang w:val="en-US" w:eastAsia="zh-CN"/>
        </w:rPr>
        <w:t xml:space="preserve">  </w:t>
      </w:r>
      <w:r>
        <w:rPr>
          <w:rFonts w:hint="eastAsia" w:ascii="仿宋_GB2312" w:hAnsi="仿宋_GB2312" w:eastAsia="仿宋_GB2312" w:cs="仿宋_GB2312"/>
          <w:bCs/>
          <w:color w:val="auto"/>
          <w:sz w:val="32"/>
          <w:szCs w:val="32"/>
        </w:rPr>
        <w:t>引荐机构可以是企业、社会团体及其他经济组织，但不包括本</w:t>
      </w:r>
      <w:r>
        <w:rPr>
          <w:rFonts w:hint="eastAsia" w:ascii="仿宋_GB2312" w:hAnsi="仿宋_GB2312" w:eastAsia="仿宋_GB2312" w:cs="仿宋_GB2312"/>
          <w:bCs/>
          <w:color w:val="auto"/>
          <w:sz w:val="32"/>
          <w:szCs w:val="32"/>
          <w:lang w:val="en-US" w:eastAsia="zh-CN"/>
        </w:rPr>
        <w:t>区</w:t>
      </w:r>
      <w:r>
        <w:rPr>
          <w:rFonts w:hint="eastAsia" w:ascii="仿宋_GB2312" w:hAnsi="仿宋_GB2312" w:eastAsia="仿宋_GB2312" w:cs="仿宋_GB2312"/>
          <w:bCs/>
          <w:color w:val="auto"/>
          <w:sz w:val="32"/>
          <w:szCs w:val="32"/>
        </w:rPr>
        <w:t>各级机关、事业单位、人民团体、国有企业以及国有企业招商机构。</w:t>
      </w:r>
    </w:p>
    <w:p>
      <w:pPr>
        <w:spacing w:before="0" w:line="600" w:lineRule="exact"/>
        <w:ind w:right="0" w:firstLine="0" w:firstLineChars="0"/>
        <w:jc w:val="both"/>
        <w:rPr>
          <w:rFonts w:hint="eastAsia" w:ascii="黑体" w:hAnsi="黑体" w:eastAsia="黑体" w:cs="黑体"/>
          <w:bCs/>
          <w:color w:val="auto"/>
          <w:sz w:val="32"/>
          <w:szCs w:val="32"/>
        </w:rPr>
      </w:pPr>
    </w:p>
    <w:p>
      <w:pPr>
        <w:pageBreakBefore w:val="0"/>
        <w:kinsoku/>
        <w:wordWrap/>
        <w:overflowPunct/>
        <w:topLinePunct w:val="0"/>
        <w:autoSpaceDE/>
        <w:autoSpaceDN/>
        <w:bidi w:val="0"/>
        <w:adjustRightInd/>
        <w:spacing w:line="560" w:lineRule="exact"/>
        <w:jc w:val="center"/>
        <w:textAlignment w:val="auto"/>
        <w:rPr>
          <w:rFonts w:hint="eastAsia" w:ascii="黑体" w:hAnsi="黑体" w:eastAsia="黑体" w:cs="黑体"/>
          <w:bCs/>
          <w:color w:val="auto"/>
          <w:sz w:val="32"/>
          <w:szCs w:val="32"/>
        </w:rPr>
      </w:pPr>
      <w:r>
        <w:rPr>
          <w:rFonts w:hint="eastAsia" w:ascii="黑体" w:hAnsi="黑体" w:eastAsia="黑体" w:cs="黑体"/>
          <w:b w:val="0"/>
          <w:bCs/>
          <w:color w:val="auto"/>
          <w:sz w:val="32"/>
          <w:szCs w:val="32"/>
        </w:rPr>
        <w:t>第</w:t>
      </w:r>
      <w:r>
        <w:rPr>
          <w:rFonts w:hint="eastAsia" w:ascii="黑体" w:hAnsi="黑体" w:eastAsia="黑体" w:cs="黑体"/>
          <w:b w:val="0"/>
          <w:bCs/>
          <w:color w:val="auto"/>
          <w:sz w:val="32"/>
          <w:szCs w:val="32"/>
          <w:lang w:eastAsia="zh-CN"/>
        </w:rPr>
        <w:t>三</w:t>
      </w:r>
      <w:r>
        <w:rPr>
          <w:rFonts w:hint="eastAsia" w:ascii="黑体" w:hAnsi="黑体" w:eastAsia="黑体" w:cs="黑体"/>
          <w:b w:val="0"/>
          <w:bCs/>
          <w:color w:val="auto"/>
          <w:sz w:val="32"/>
          <w:szCs w:val="32"/>
        </w:rPr>
        <w:t>章  认 定</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黑体" w:hAnsi="黑体" w:eastAsia="黑体" w:cs="黑体"/>
          <w:bCs/>
          <w:color w:val="auto"/>
          <w:sz w:val="32"/>
          <w:szCs w:val="32"/>
        </w:rPr>
        <w:t>第</w:t>
      </w:r>
      <w:r>
        <w:rPr>
          <w:rFonts w:hint="eastAsia" w:ascii="黑体" w:hAnsi="黑体" w:eastAsia="黑体" w:cs="黑体"/>
          <w:bCs/>
          <w:color w:val="auto"/>
          <w:sz w:val="32"/>
          <w:szCs w:val="32"/>
          <w:lang w:eastAsia="zh-CN"/>
        </w:rPr>
        <w:t>四</w:t>
      </w:r>
      <w:r>
        <w:rPr>
          <w:rFonts w:hint="eastAsia" w:ascii="黑体" w:hAnsi="黑体" w:eastAsia="黑体" w:cs="黑体"/>
          <w:bCs/>
          <w:color w:val="auto"/>
          <w:sz w:val="32"/>
          <w:szCs w:val="32"/>
        </w:rPr>
        <w:t>条</w:t>
      </w:r>
      <w:r>
        <w:rPr>
          <w:rFonts w:hint="eastAsia" w:ascii="仿宋_GB2312" w:hAnsi="仿宋_GB2312" w:eastAsia="仿宋_GB2312" w:cs="仿宋_GB2312"/>
          <w:bCs/>
          <w:color w:val="auto"/>
          <w:sz w:val="32"/>
          <w:szCs w:val="32"/>
        </w:rPr>
        <w:t xml:space="preserve">  引荐机构资格认定。在引进企业注册前，引荐机构应在</w:t>
      </w:r>
      <w:r>
        <w:rPr>
          <w:rFonts w:hint="eastAsia" w:ascii="仿宋_GB2312" w:hAnsi="仿宋_GB2312" w:eastAsia="仿宋_GB2312" w:cs="仿宋_GB2312"/>
          <w:bCs/>
          <w:color w:val="auto"/>
          <w:sz w:val="32"/>
          <w:szCs w:val="32"/>
          <w:lang w:eastAsia="zh-CN"/>
        </w:rPr>
        <w:t>新</w:t>
      </w:r>
      <w:r>
        <w:rPr>
          <w:rFonts w:hint="eastAsia" w:ascii="仿宋_GB2312" w:hAnsi="仿宋_GB2312" w:eastAsia="仿宋_GB2312" w:cs="仿宋_GB2312"/>
          <w:bCs/>
          <w:color w:val="auto"/>
          <w:sz w:val="32"/>
          <w:szCs w:val="32"/>
        </w:rPr>
        <w:t>区</w:t>
      </w:r>
      <w:r>
        <w:rPr>
          <w:rFonts w:hint="eastAsia" w:ascii="仿宋_GB2312" w:hAnsi="仿宋_GB2312" w:eastAsia="仿宋_GB2312" w:cs="仿宋_GB2312"/>
          <w:bCs/>
          <w:color w:val="auto"/>
          <w:sz w:val="32"/>
          <w:szCs w:val="32"/>
          <w:lang w:val="en-US" w:eastAsia="zh-CN"/>
        </w:rPr>
        <w:t>产业园管委会（招商服务中心）</w:t>
      </w:r>
      <w:r>
        <w:rPr>
          <w:rFonts w:hint="eastAsia" w:ascii="仿宋_GB2312" w:hAnsi="仿宋_GB2312" w:eastAsia="仿宋_GB2312" w:cs="仿宋_GB2312"/>
          <w:bCs/>
          <w:color w:val="auto"/>
          <w:sz w:val="32"/>
          <w:szCs w:val="32"/>
        </w:rPr>
        <w:t>登记备案。引荐机构资格的认定，需同时取得项目投资方和</w:t>
      </w:r>
      <w:r>
        <w:rPr>
          <w:rFonts w:hint="eastAsia" w:ascii="仿宋_GB2312" w:hAnsi="仿宋_GB2312" w:eastAsia="仿宋_GB2312" w:cs="仿宋_GB2312"/>
          <w:bCs/>
          <w:color w:val="auto"/>
          <w:sz w:val="32"/>
          <w:szCs w:val="32"/>
          <w:lang w:eastAsia="zh-CN"/>
        </w:rPr>
        <w:t>新</w:t>
      </w:r>
      <w:r>
        <w:rPr>
          <w:rFonts w:hint="eastAsia" w:ascii="仿宋_GB2312" w:hAnsi="仿宋_GB2312" w:eastAsia="仿宋_GB2312" w:cs="仿宋_GB2312"/>
          <w:bCs/>
          <w:color w:val="auto"/>
          <w:sz w:val="32"/>
          <w:szCs w:val="32"/>
        </w:rPr>
        <w:t>区管委会的确认。同一项目只认定1个引荐机构，若出现分歧，由引荐机构间自行商定。</w:t>
      </w:r>
    </w:p>
    <w:p>
      <w:pPr>
        <w:spacing w:before="0" w:line="600" w:lineRule="exact"/>
        <w:ind w:right="0" w:firstLine="640" w:firstLineChars="200"/>
        <w:jc w:val="both"/>
        <w:rPr>
          <w:rFonts w:hint="eastAsia" w:ascii="仿宋_GB2312" w:hAnsi="仿宋_GB2312" w:eastAsia="仿宋_GB2312" w:cs="仿宋_GB2312"/>
          <w:bCs/>
          <w:color w:val="auto"/>
          <w:sz w:val="32"/>
          <w:szCs w:val="32"/>
          <w:u w:val="none"/>
        </w:rPr>
      </w:pPr>
      <w:r>
        <w:rPr>
          <w:rFonts w:hint="eastAsia" w:ascii="黑体" w:hAnsi="黑体" w:eastAsia="黑体" w:cs="黑体"/>
          <w:bCs/>
          <w:color w:val="auto"/>
          <w:sz w:val="32"/>
          <w:szCs w:val="32"/>
          <w:u w:val="none"/>
        </w:rPr>
        <w:t>第</w:t>
      </w:r>
      <w:r>
        <w:rPr>
          <w:rFonts w:hint="eastAsia" w:ascii="黑体" w:hAnsi="黑体" w:eastAsia="黑体" w:cs="黑体"/>
          <w:bCs/>
          <w:color w:val="auto"/>
          <w:sz w:val="32"/>
          <w:szCs w:val="32"/>
          <w:u w:val="none"/>
          <w:lang w:eastAsia="zh-CN"/>
        </w:rPr>
        <w:t>五</w:t>
      </w:r>
      <w:r>
        <w:rPr>
          <w:rFonts w:hint="eastAsia" w:ascii="黑体" w:hAnsi="黑体" w:eastAsia="黑体" w:cs="黑体"/>
          <w:bCs/>
          <w:color w:val="auto"/>
          <w:sz w:val="32"/>
          <w:szCs w:val="32"/>
          <w:u w:val="none"/>
        </w:rPr>
        <w:t>条</w:t>
      </w:r>
      <w:r>
        <w:rPr>
          <w:rFonts w:hint="eastAsia" w:ascii="仿宋_GB2312" w:hAnsi="仿宋_GB2312" w:eastAsia="仿宋_GB2312" w:cs="仿宋_GB2312"/>
          <w:bCs/>
          <w:color w:val="auto"/>
          <w:sz w:val="32"/>
          <w:szCs w:val="32"/>
          <w:u w:val="none"/>
        </w:rPr>
        <w:t xml:space="preserve">  引荐项目</w:t>
      </w:r>
      <w:r>
        <w:rPr>
          <w:rFonts w:hint="eastAsia" w:ascii="仿宋_GB2312" w:hAnsi="仿宋_GB2312" w:eastAsia="仿宋_GB2312" w:cs="仿宋_GB2312"/>
          <w:bCs/>
          <w:color w:val="auto"/>
          <w:sz w:val="32"/>
          <w:szCs w:val="32"/>
          <w:u w:val="none"/>
          <w:lang w:eastAsia="zh-CN"/>
        </w:rPr>
        <w:t>要求</w:t>
      </w:r>
      <w:r>
        <w:rPr>
          <w:rFonts w:hint="eastAsia" w:ascii="仿宋_GB2312" w:hAnsi="仿宋_GB2312" w:eastAsia="仿宋_GB2312" w:cs="仿宋_GB2312"/>
          <w:bCs/>
          <w:color w:val="auto"/>
          <w:sz w:val="32"/>
          <w:szCs w:val="32"/>
          <w:u w:val="none"/>
        </w:rPr>
        <w:t>。</w:t>
      </w:r>
    </w:p>
    <w:p>
      <w:pPr>
        <w:spacing w:before="0" w:line="600" w:lineRule="exact"/>
        <w:ind w:right="0" w:firstLine="640" w:firstLineChars="200"/>
        <w:jc w:val="both"/>
        <w:rPr>
          <w:rFonts w:hint="eastAsia" w:ascii="仿宋_GB2312" w:hAnsi="仿宋_GB2312" w:eastAsia="仿宋_GB2312" w:cs="仿宋_GB2312"/>
          <w:bCs/>
          <w:color w:val="auto"/>
          <w:sz w:val="32"/>
          <w:szCs w:val="32"/>
          <w:u w:val="none"/>
          <w:lang w:eastAsia="zh-CN"/>
        </w:rPr>
      </w:pPr>
      <w:r>
        <w:rPr>
          <w:rFonts w:hint="eastAsia" w:ascii="仿宋_GB2312" w:hAnsi="仿宋_GB2312" w:eastAsia="仿宋_GB2312" w:cs="仿宋_GB2312"/>
          <w:bCs/>
          <w:color w:val="auto"/>
          <w:sz w:val="32"/>
          <w:szCs w:val="32"/>
          <w:u w:val="none"/>
          <w:lang w:eastAsia="zh-CN"/>
        </w:rPr>
        <w:t>（一）</w:t>
      </w:r>
      <w:r>
        <w:rPr>
          <w:rFonts w:hint="eastAsia" w:ascii="仿宋_GB2312" w:hAnsi="仿宋_GB2312" w:eastAsia="仿宋_GB2312" w:cs="仿宋_GB2312"/>
          <w:bCs/>
          <w:color w:val="auto"/>
          <w:sz w:val="32"/>
          <w:szCs w:val="32"/>
          <w:lang w:eastAsia="zh-CN"/>
        </w:rPr>
        <w:t>引荐项目符合新区产业发展政策和环保等相关要求，项目固定资产投资额1亿元以上，且为市外投资者独资或控股项目，不含本市增资项目和原有外来投资企业扩建或技改等项目。</w:t>
      </w:r>
    </w:p>
    <w:p>
      <w:pPr>
        <w:wordWrap/>
        <w:adjustRightInd/>
        <w:snapToGrid/>
        <w:spacing w:line="580" w:lineRule="exact"/>
        <w:ind w:left="0" w:leftChars="0" w:right="0" w:firstLine="624" w:firstLineChars="195"/>
        <w:textAlignment w:val="auto"/>
        <w:outlineLvl w:val="9"/>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（二）</w:t>
      </w:r>
      <w:r>
        <w:rPr>
          <w:rFonts w:hint="eastAsia" w:ascii="仿宋_GB2312" w:hAnsi="仿宋_GB2312" w:eastAsia="仿宋_GB2312" w:cs="仿宋_GB2312"/>
          <w:bCs/>
          <w:color w:val="auto"/>
          <w:sz w:val="32"/>
          <w:szCs w:val="32"/>
          <w:lang w:eastAsia="zh-CN"/>
        </w:rPr>
        <w:t>被</w:t>
      </w:r>
      <w:r>
        <w:rPr>
          <w:rFonts w:hint="eastAsia" w:ascii="仿宋_GB2312" w:hAnsi="仿宋_GB2312" w:eastAsia="仿宋_GB2312" w:cs="仿宋_GB2312"/>
          <w:bCs/>
          <w:color w:val="auto"/>
          <w:sz w:val="32"/>
          <w:szCs w:val="32"/>
        </w:rPr>
        <w:t>引荐项目</w:t>
      </w:r>
      <w:r>
        <w:rPr>
          <w:rFonts w:hint="eastAsia" w:ascii="仿宋_GB2312" w:hAnsi="仿宋_GB2312" w:eastAsia="仿宋_GB2312" w:cs="仿宋_GB2312"/>
          <w:bCs/>
          <w:color w:val="auto"/>
          <w:sz w:val="32"/>
          <w:szCs w:val="32"/>
          <w:lang w:eastAsia="zh-CN"/>
        </w:rPr>
        <w:t>须符合市场主体</w:t>
      </w:r>
      <w:r>
        <w:rPr>
          <w:rFonts w:hint="eastAsia" w:ascii="仿宋_GB2312" w:hAnsi="仿宋_GB2312" w:eastAsia="仿宋_GB2312" w:cs="仿宋_GB2312"/>
          <w:bCs/>
          <w:color w:val="auto"/>
          <w:sz w:val="32"/>
          <w:szCs w:val="32"/>
        </w:rPr>
        <w:t>注册登记地都在新区范围内，纳入新区统计口径，具有健全财务制度、具有独立法人资格、实行独立核算的企业或者机构</w:t>
      </w:r>
      <w:r>
        <w:rPr>
          <w:rFonts w:hint="eastAsia" w:ascii="仿宋_GB2312" w:hAnsi="仿宋_GB2312" w:eastAsia="仿宋_GB2312" w:cs="仿宋_GB2312"/>
          <w:bCs/>
          <w:color w:val="auto"/>
          <w:sz w:val="32"/>
          <w:szCs w:val="32"/>
          <w:lang w:eastAsia="zh-CN"/>
        </w:rPr>
        <w:t>等要求</w:t>
      </w:r>
      <w:r>
        <w:rPr>
          <w:rFonts w:hint="eastAsia" w:ascii="仿宋_GB2312" w:hAnsi="仿宋_GB2312" w:eastAsia="仿宋_GB2312" w:cs="仿宋_GB2312"/>
          <w:bCs/>
          <w:color w:val="auto"/>
          <w:sz w:val="32"/>
          <w:szCs w:val="32"/>
        </w:rPr>
        <w:t>。</w:t>
      </w:r>
    </w:p>
    <w:p>
      <w:pPr>
        <w:spacing w:before="0" w:line="600" w:lineRule="exact"/>
        <w:ind w:right="0" w:firstLine="640" w:firstLineChars="200"/>
        <w:jc w:val="both"/>
        <w:rPr>
          <w:rFonts w:hint="eastAsia"/>
          <w:lang w:eastAsia="zh-CN"/>
        </w:rPr>
      </w:pPr>
      <w:r>
        <w:rPr>
          <w:rFonts w:hint="eastAsia" w:ascii="仿宋_GB2312" w:hAnsi="仿宋_GB2312" w:eastAsia="仿宋_GB2312" w:cs="仿宋_GB2312"/>
          <w:bCs/>
          <w:color w:val="auto"/>
          <w:sz w:val="32"/>
          <w:szCs w:val="32"/>
          <w:u w:val="none"/>
          <w:lang w:eastAsia="zh-CN"/>
        </w:rPr>
        <w:t>（</w:t>
      </w:r>
      <w:r>
        <w:rPr>
          <w:rFonts w:hint="eastAsia" w:ascii="仿宋_GB2312" w:hAnsi="仿宋_GB2312" w:eastAsia="仿宋_GB2312" w:cs="仿宋_GB2312"/>
          <w:bCs/>
          <w:snapToGrid w:val="0"/>
          <w:color w:val="auto"/>
          <w:kern w:val="0"/>
          <w:sz w:val="32"/>
          <w:szCs w:val="32"/>
          <w:u w:val="none"/>
          <w:lang w:val="en-US" w:eastAsia="zh-CN"/>
        </w:rPr>
        <w:t>三</w:t>
      </w:r>
      <w:r>
        <w:rPr>
          <w:rFonts w:hint="eastAsia" w:ascii="仿宋_GB2312" w:hAnsi="仿宋_GB2312" w:eastAsia="仿宋_GB2312" w:cs="仿宋_GB2312"/>
          <w:bCs/>
          <w:color w:val="auto"/>
          <w:sz w:val="32"/>
          <w:szCs w:val="32"/>
          <w:u w:val="none"/>
          <w:lang w:eastAsia="zh-CN"/>
        </w:rPr>
        <w:t>）</w:t>
      </w:r>
      <w:r>
        <w:rPr>
          <w:rFonts w:hint="eastAsia" w:ascii="仿宋_GB2312" w:hAnsi="仿宋_GB2312" w:eastAsia="仿宋_GB2312" w:cs="仿宋_GB2312"/>
          <w:bCs/>
          <w:color w:val="auto"/>
          <w:sz w:val="32"/>
          <w:szCs w:val="32"/>
          <w:lang w:eastAsia="zh-CN"/>
        </w:rPr>
        <w:t>引荐项目属于制造业或</w:t>
      </w:r>
      <w:r>
        <w:rPr>
          <w:rFonts w:hint="eastAsia" w:ascii="仿宋_GB2312" w:hAnsi="仿宋_GB2312" w:eastAsia="仿宋_GB2312" w:cs="仿宋_GB2312"/>
          <w:bCs/>
          <w:color w:val="auto"/>
          <w:sz w:val="32"/>
          <w:szCs w:val="32"/>
        </w:rPr>
        <w:t>总部</w:t>
      </w:r>
      <w:r>
        <w:rPr>
          <w:rFonts w:hint="eastAsia" w:ascii="仿宋_GB2312" w:hAnsi="仿宋_GB2312" w:eastAsia="仿宋_GB2312" w:cs="仿宋_GB2312"/>
          <w:bCs/>
          <w:color w:val="auto"/>
          <w:sz w:val="32"/>
          <w:szCs w:val="32"/>
          <w:lang w:eastAsia="zh-CN"/>
        </w:rPr>
        <w:t>企业。</w:t>
      </w:r>
    </w:p>
    <w:p>
      <w:pPr>
        <w:pStyle w:val="2"/>
        <w:jc w:val="center"/>
        <w:rPr>
          <w:rFonts w:hint="eastAsia" w:ascii="仿宋_GB2312" w:hAnsi="仿宋_GB2312" w:eastAsia="仿宋_GB2312" w:cs="仿宋_GB2312"/>
          <w:bCs/>
          <w:color w:val="auto"/>
          <w:sz w:val="32"/>
          <w:szCs w:val="32"/>
        </w:rPr>
      </w:pPr>
    </w:p>
    <w:p>
      <w:pPr>
        <w:pStyle w:val="2"/>
        <w:jc w:val="center"/>
        <w:rPr>
          <w:rFonts w:hint="eastAsia" w:ascii="仿宋_GB2312" w:hAnsi="仿宋_GB2312" w:eastAsia="仿宋_GB2312" w:cs="仿宋_GB2312"/>
          <w:bCs/>
          <w:color w:val="auto"/>
          <w:sz w:val="32"/>
          <w:szCs w:val="32"/>
        </w:rPr>
      </w:pPr>
    </w:p>
    <w:p>
      <w:pPr>
        <w:kinsoku/>
        <w:autoSpaceDE/>
        <w:autoSpaceDN/>
        <w:adjustRightInd/>
        <w:spacing w:line="560" w:lineRule="exact"/>
        <w:jc w:val="center"/>
        <w:textAlignment w:val="auto"/>
        <w:rPr>
          <w:rFonts w:hint="eastAsia" w:ascii="黑体" w:hAnsi="黑体" w:eastAsia="黑体" w:cs="黑体"/>
          <w:bCs/>
          <w:color w:val="auto"/>
          <w:sz w:val="32"/>
          <w:szCs w:val="32"/>
          <w:lang w:eastAsia="zh-CN"/>
        </w:rPr>
      </w:pPr>
      <w:r>
        <w:rPr>
          <w:rFonts w:hint="eastAsia" w:ascii="黑体" w:hAnsi="黑体" w:eastAsia="黑体" w:cs="黑体"/>
          <w:b w:val="0"/>
          <w:bCs/>
          <w:color w:val="auto"/>
          <w:sz w:val="32"/>
          <w:szCs w:val="32"/>
          <w:lang w:eastAsia="zh-CN"/>
        </w:rPr>
        <w:t>第四章</w:t>
      </w:r>
      <w:r>
        <w:rPr>
          <w:rFonts w:hint="eastAsia" w:ascii="黑体" w:hAnsi="黑体" w:eastAsia="黑体" w:cs="黑体"/>
          <w:b w:val="0"/>
          <w:bCs/>
          <w:color w:val="auto"/>
          <w:sz w:val="32"/>
          <w:szCs w:val="32"/>
          <w:lang w:val="en-US" w:eastAsia="zh-CN"/>
        </w:rPr>
        <w:t xml:space="preserve">  奖励办法</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黑体" w:hAnsi="黑体" w:eastAsia="黑体" w:cs="黑体"/>
          <w:bCs/>
          <w:color w:val="auto"/>
          <w:sz w:val="32"/>
          <w:szCs w:val="32"/>
        </w:rPr>
        <w:t>第</w:t>
      </w:r>
      <w:r>
        <w:rPr>
          <w:rFonts w:hint="eastAsia" w:ascii="黑体" w:hAnsi="黑体" w:eastAsia="黑体" w:cs="黑体"/>
          <w:bCs/>
          <w:color w:val="auto"/>
          <w:sz w:val="32"/>
          <w:szCs w:val="32"/>
          <w:lang w:eastAsia="zh-CN"/>
        </w:rPr>
        <w:t>六</w:t>
      </w:r>
      <w:r>
        <w:rPr>
          <w:rFonts w:hint="eastAsia" w:ascii="黑体" w:hAnsi="黑体" w:eastAsia="黑体" w:cs="黑体"/>
          <w:bCs/>
          <w:color w:val="auto"/>
          <w:sz w:val="32"/>
          <w:szCs w:val="32"/>
        </w:rPr>
        <w:t>条</w:t>
      </w:r>
      <w:r>
        <w:rPr>
          <w:rFonts w:hint="eastAsia" w:ascii="仿宋_GB2312" w:hAnsi="仿宋_GB2312" w:eastAsia="仿宋_GB2312" w:cs="仿宋_GB2312"/>
          <w:bCs/>
          <w:color w:val="auto"/>
          <w:sz w:val="32"/>
          <w:szCs w:val="32"/>
        </w:rPr>
        <w:t xml:space="preserve"> 奖励条件及标准。</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符合下述条件的，可择一申报奖励。</w:t>
      </w:r>
    </w:p>
    <w:p>
      <w:pPr>
        <w:keepNext w:val="0"/>
        <w:keepLines w:val="0"/>
        <w:widowControl/>
        <w:suppressLineNumbers w:val="0"/>
        <w:spacing w:before="0" w:beforeAutospacing="0" w:after="0" w:afterAutospacing="0" w:line="600" w:lineRule="exact"/>
        <w:ind w:left="0" w:right="0" w:firstLine="640" w:firstLineChars="200"/>
        <w:jc w:val="both"/>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snapToGrid w:val="0"/>
          <w:color w:val="auto"/>
          <w:kern w:val="0"/>
          <w:sz w:val="32"/>
          <w:szCs w:val="32"/>
          <w:lang w:val="en-US" w:eastAsia="zh-CN" w:bidi="ar"/>
        </w:rPr>
        <w:t>（一）以固定资产投资实际投入资金申报的，在项目投产后，项目引荐机构可按固定资产投资实际投入资金的1‰申请给予一次性奖励，单个项目最高奖励金额不超过人民币100万元。实际投入资金以从项目动工后18个月内的固定资产投资总额计算，实际投入资金的额度凭项目企业提供的发票核计。</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（二）以年主营业务收入申报的，项目引荐机构可按投产后年主营业务收</w:t>
      </w:r>
      <w:r>
        <w:rPr>
          <w:rFonts w:hint="default" w:ascii="仿宋_GB2312" w:hAnsi="仿宋_GB2312" w:eastAsia="仿宋_GB2312" w:cs="仿宋_GB2312"/>
          <w:bCs/>
          <w:color w:val="auto"/>
          <w:sz w:val="32"/>
          <w:szCs w:val="32"/>
          <w:lang w:val="en-US" w:eastAsia="zh-CN"/>
        </w:rPr>
        <w:t>入</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w:t>
      </w:r>
      <w:r>
        <w:rPr>
          <w:rFonts w:hint="default" w:ascii="仿宋_GB2312" w:hAnsi="仿宋_GB2312" w:eastAsia="仿宋_GB2312" w:cs="仿宋_GB2312"/>
          <w:bCs/>
          <w:color w:val="auto"/>
          <w:sz w:val="32"/>
          <w:szCs w:val="32"/>
          <w:lang w:val="en-US" w:eastAsia="zh-CN"/>
        </w:rPr>
        <w:t>给予一次性奖励，单个项目最高奖励金额不超过人民币100万元。年主营业务收入时间的计算，从项目竣工投产或正式运营起连续计算12个月。</w:t>
      </w:r>
    </w:p>
    <w:p>
      <w:pPr>
        <w:spacing w:before="0" w:line="600" w:lineRule="exact"/>
        <w:ind w:right="0" w:firstLine="640" w:firstLineChars="200"/>
        <w:jc w:val="both"/>
        <w:rPr>
          <w:rFonts w:hint="default" w:ascii="仿宋_GB2312" w:hAnsi="仿宋_GB2312" w:eastAsia="仿宋_GB2312" w:cs="仿宋_GB2312"/>
          <w:bCs/>
          <w:color w:val="auto"/>
          <w:sz w:val="32"/>
          <w:szCs w:val="32"/>
        </w:rPr>
      </w:pPr>
      <w:r>
        <w:rPr>
          <w:rFonts w:hint="default"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sz w:val="32"/>
          <w:szCs w:val="32"/>
          <w:lang w:val="en-US" w:eastAsia="zh-CN"/>
        </w:rPr>
        <w:t>三</w:t>
      </w:r>
      <w:r>
        <w:rPr>
          <w:rFonts w:hint="default" w:ascii="仿宋_GB2312" w:hAnsi="仿宋_GB2312" w:eastAsia="仿宋_GB2312" w:cs="仿宋_GB2312"/>
          <w:bCs/>
          <w:color w:val="auto"/>
          <w:sz w:val="32"/>
          <w:szCs w:val="32"/>
          <w:lang w:val="en-US" w:eastAsia="zh-CN"/>
        </w:rPr>
        <w:t>）引进世界500强项目的，对项目引荐</w:t>
      </w:r>
      <w:r>
        <w:rPr>
          <w:rFonts w:hint="eastAsia" w:ascii="仿宋_GB2312" w:hAnsi="仿宋_GB2312" w:eastAsia="仿宋_GB2312" w:cs="仿宋_GB2312"/>
          <w:bCs/>
          <w:color w:val="auto"/>
          <w:sz w:val="32"/>
          <w:szCs w:val="32"/>
          <w:lang w:val="en-US" w:eastAsia="zh-CN"/>
        </w:rPr>
        <w:t>机构</w:t>
      </w:r>
      <w:r>
        <w:rPr>
          <w:rFonts w:hint="default" w:ascii="仿宋_GB2312" w:hAnsi="仿宋_GB2312" w:eastAsia="仿宋_GB2312" w:cs="仿宋_GB2312"/>
          <w:bCs/>
          <w:color w:val="auto"/>
          <w:sz w:val="32"/>
          <w:szCs w:val="32"/>
          <w:lang w:val="en-US" w:eastAsia="zh-CN"/>
        </w:rPr>
        <w:t>按上述奖励标准的2倍进行奖励；引进中国500强项目、主板上市企业、外商投资项目的，对项目引荐</w:t>
      </w:r>
      <w:r>
        <w:rPr>
          <w:rFonts w:hint="eastAsia" w:ascii="仿宋_GB2312" w:hAnsi="仿宋_GB2312" w:eastAsia="仿宋_GB2312" w:cs="仿宋_GB2312"/>
          <w:bCs/>
          <w:color w:val="auto"/>
          <w:sz w:val="32"/>
          <w:szCs w:val="32"/>
          <w:lang w:val="en-US" w:eastAsia="zh-CN"/>
        </w:rPr>
        <w:t>机构</w:t>
      </w:r>
      <w:r>
        <w:rPr>
          <w:rFonts w:hint="default" w:ascii="仿宋_GB2312" w:hAnsi="仿宋_GB2312" w:eastAsia="仿宋_GB2312" w:cs="仿宋_GB2312"/>
          <w:bCs/>
          <w:color w:val="auto"/>
          <w:sz w:val="32"/>
          <w:szCs w:val="32"/>
          <w:lang w:val="en-US" w:eastAsia="zh-CN"/>
        </w:rPr>
        <w:t>按上述奖励标准的1.5倍进行奖励。</w:t>
      </w:r>
    </w:p>
    <w:p>
      <w:pPr>
        <w:spacing w:line="600" w:lineRule="exact"/>
        <w:ind w:firstLine="640" w:firstLineChars="200"/>
        <w:jc w:val="both"/>
        <w:rPr>
          <w:rFonts w:hint="default" w:ascii="仿宋_GB2312" w:hAnsi="仿宋_GB2312" w:eastAsia="仿宋_GB2312" w:cs="仿宋_GB2312"/>
          <w:bCs/>
          <w:color w:val="auto"/>
          <w:sz w:val="32"/>
          <w:szCs w:val="32"/>
          <w:lang w:val="en-US" w:eastAsia="zh-CN"/>
        </w:rPr>
      </w:pPr>
      <w:r>
        <w:rPr>
          <w:rFonts w:hint="default"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sz w:val="32"/>
          <w:szCs w:val="32"/>
          <w:lang w:val="en-US" w:eastAsia="zh-CN"/>
        </w:rPr>
        <w:t>四</w:t>
      </w:r>
      <w:r>
        <w:rPr>
          <w:rFonts w:hint="default" w:ascii="仿宋_GB2312" w:hAnsi="仿宋_GB2312" w:eastAsia="仿宋_GB2312" w:cs="仿宋_GB2312"/>
          <w:bCs/>
          <w:color w:val="auto"/>
          <w:sz w:val="32"/>
          <w:szCs w:val="32"/>
          <w:lang w:val="en-US" w:eastAsia="zh-CN"/>
        </w:rPr>
        <w:t>）项目引荐</w:t>
      </w:r>
      <w:r>
        <w:rPr>
          <w:rFonts w:hint="eastAsia" w:ascii="仿宋_GB2312" w:hAnsi="仿宋_GB2312" w:eastAsia="仿宋_GB2312" w:cs="仿宋_GB2312"/>
          <w:bCs/>
          <w:color w:val="auto"/>
          <w:sz w:val="32"/>
          <w:szCs w:val="32"/>
          <w:lang w:val="en-US" w:eastAsia="zh-CN"/>
        </w:rPr>
        <w:t>机构</w:t>
      </w:r>
      <w:r>
        <w:rPr>
          <w:rFonts w:hint="default" w:ascii="仿宋_GB2312" w:hAnsi="仿宋_GB2312" w:eastAsia="仿宋_GB2312" w:cs="仿宋_GB2312"/>
          <w:bCs/>
          <w:color w:val="auto"/>
          <w:sz w:val="32"/>
          <w:szCs w:val="32"/>
          <w:lang w:val="en-US" w:eastAsia="zh-CN"/>
        </w:rPr>
        <w:t>只能从</w:t>
      </w:r>
      <w:r>
        <w:rPr>
          <w:rFonts w:hint="eastAsia" w:ascii="仿宋_GB2312" w:hAnsi="仿宋_GB2312" w:eastAsia="仿宋_GB2312" w:cs="仿宋_GB2312"/>
          <w:bCs/>
          <w:color w:val="auto"/>
          <w:sz w:val="32"/>
          <w:szCs w:val="32"/>
          <w:lang w:val="en-US" w:eastAsia="zh-CN"/>
        </w:rPr>
        <w:t>“</w:t>
      </w:r>
      <w:r>
        <w:rPr>
          <w:rFonts w:hint="default" w:ascii="仿宋_GB2312" w:hAnsi="仿宋_GB2312" w:eastAsia="仿宋_GB2312" w:cs="仿宋_GB2312"/>
          <w:bCs/>
          <w:color w:val="auto"/>
          <w:sz w:val="32"/>
          <w:szCs w:val="32"/>
          <w:lang w:val="en-US" w:eastAsia="zh-CN"/>
        </w:rPr>
        <w:t>固定资产投资实际投入资金</w:t>
      </w:r>
      <w:r>
        <w:rPr>
          <w:rFonts w:hint="eastAsia" w:ascii="仿宋_GB2312" w:hAnsi="仿宋_GB2312" w:eastAsia="仿宋_GB2312" w:cs="仿宋_GB2312"/>
          <w:bCs/>
          <w:color w:val="auto"/>
          <w:sz w:val="32"/>
          <w:szCs w:val="32"/>
          <w:lang w:val="en-US" w:eastAsia="zh-CN"/>
        </w:rPr>
        <w:t>”“</w:t>
      </w:r>
      <w:r>
        <w:rPr>
          <w:rFonts w:hint="default" w:ascii="仿宋_GB2312" w:hAnsi="仿宋_GB2312" w:eastAsia="仿宋_GB2312" w:cs="仿宋_GB2312"/>
          <w:bCs/>
          <w:color w:val="auto"/>
          <w:sz w:val="32"/>
          <w:szCs w:val="32"/>
          <w:lang w:val="en-US" w:eastAsia="zh-CN"/>
        </w:rPr>
        <w:t>年主营业务收入</w:t>
      </w:r>
      <w:r>
        <w:rPr>
          <w:rFonts w:hint="eastAsia" w:ascii="仿宋_GB2312" w:hAnsi="仿宋_GB2312" w:eastAsia="仿宋_GB2312" w:cs="仿宋_GB2312"/>
          <w:bCs/>
          <w:color w:val="auto"/>
          <w:sz w:val="32"/>
          <w:szCs w:val="32"/>
          <w:lang w:val="en-US" w:eastAsia="zh-CN"/>
        </w:rPr>
        <w:t>”两</w:t>
      </w:r>
      <w:r>
        <w:rPr>
          <w:rFonts w:hint="default" w:ascii="仿宋_GB2312" w:hAnsi="仿宋_GB2312" w:eastAsia="仿宋_GB2312" w:cs="仿宋_GB2312"/>
          <w:bCs/>
          <w:color w:val="auto"/>
          <w:sz w:val="32"/>
          <w:szCs w:val="32"/>
          <w:lang w:val="en-US" w:eastAsia="zh-CN"/>
        </w:rPr>
        <w:t>种申报方式中选择其一进行奖励。</w:t>
      </w:r>
    </w:p>
    <w:p>
      <w:pPr>
        <w:pStyle w:val="2"/>
        <w:rPr>
          <w:rFonts w:hint="eastAsia" w:ascii="仿宋_GB2312" w:hAnsi="仿宋_GB2312" w:eastAsia="仿宋_GB2312" w:cs="仿宋_GB2312"/>
          <w:bCs/>
          <w:color w:val="auto"/>
          <w:sz w:val="32"/>
          <w:szCs w:val="32"/>
          <w:lang w:val="en-US" w:eastAsia="zh-CN"/>
        </w:rPr>
      </w:pPr>
    </w:p>
    <w:p>
      <w:pPr>
        <w:pStyle w:val="2"/>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 xml:space="preserve"> </w:t>
      </w:r>
    </w:p>
    <w:p>
      <w:pPr>
        <w:pStyle w:val="2"/>
        <w:ind w:left="0" w:leftChars="0" w:firstLine="0" w:firstLineChars="0"/>
        <w:jc w:val="center"/>
        <w:rPr>
          <w:rFonts w:hint="eastAsia" w:ascii="黑体" w:hAnsi="黑体" w:eastAsia="黑体" w:cs="黑体"/>
          <w:bCs/>
          <w:lang w:val="en-US" w:eastAsia="zh-CN"/>
        </w:rPr>
      </w:pPr>
      <w:r>
        <w:rPr>
          <w:rFonts w:hint="eastAsia" w:ascii="黑体" w:hAnsi="黑体" w:eastAsia="黑体" w:cs="黑体"/>
          <w:b w:val="0"/>
          <w:bCs/>
          <w:color w:val="auto"/>
          <w:sz w:val="32"/>
          <w:szCs w:val="32"/>
        </w:rPr>
        <w:t>第</w:t>
      </w:r>
      <w:r>
        <w:rPr>
          <w:rFonts w:hint="eastAsia" w:ascii="黑体" w:hAnsi="黑体" w:eastAsia="黑体" w:cs="黑体"/>
          <w:b w:val="0"/>
          <w:bCs/>
          <w:color w:val="auto"/>
          <w:sz w:val="32"/>
          <w:szCs w:val="32"/>
          <w:lang w:eastAsia="zh-CN"/>
        </w:rPr>
        <w:t>五</w:t>
      </w:r>
      <w:r>
        <w:rPr>
          <w:rFonts w:hint="eastAsia" w:ascii="黑体" w:hAnsi="黑体" w:eastAsia="黑体" w:cs="黑体"/>
          <w:b w:val="0"/>
          <w:bCs/>
          <w:color w:val="auto"/>
          <w:sz w:val="32"/>
          <w:szCs w:val="32"/>
        </w:rPr>
        <w:t>章</w:t>
      </w:r>
      <w:r>
        <w:rPr>
          <w:rFonts w:hint="eastAsia" w:ascii="黑体" w:hAnsi="黑体" w:eastAsia="黑体" w:cs="黑体"/>
          <w:b w:val="0"/>
          <w:bCs/>
          <w:color w:val="auto"/>
          <w:sz w:val="32"/>
          <w:szCs w:val="32"/>
          <w:lang w:val="en-US" w:eastAsia="zh-CN"/>
        </w:rPr>
        <w:t xml:space="preserve"> 申报流程及要求</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黑体" w:hAnsi="黑体" w:eastAsia="黑体" w:cs="黑体"/>
          <w:bCs/>
          <w:color w:val="auto"/>
          <w:sz w:val="32"/>
          <w:szCs w:val="32"/>
        </w:rPr>
        <w:t>第</w:t>
      </w:r>
      <w:r>
        <w:rPr>
          <w:rFonts w:hint="eastAsia" w:ascii="黑体" w:hAnsi="黑体" w:eastAsia="黑体" w:cs="黑体"/>
          <w:bCs/>
          <w:color w:val="auto"/>
          <w:sz w:val="32"/>
          <w:szCs w:val="32"/>
          <w:lang w:eastAsia="zh-CN"/>
        </w:rPr>
        <w:t>七</w:t>
      </w:r>
      <w:r>
        <w:rPr>
          <w:rFonts w:hint="eastAsia" w:ascii="黑体" w:hAnsi="黑体" w:eastAsia="黑体" w:cs="黑体"/>
          <w:bCs/>
          <w:color w:val="auto"/>
          <w:sz w:val="32"/>
          <w:szCs w:val="32"/>
        </w:rPr>
        <w:t>条</w:t>
      </w:r>
      <w:r>
        <w:rPr>
          <w:rFonts w:hint="eastAsia" w:ascii="仿宋_GB2312" w:hAnsi="仿宋_GB2312" w:eastAsia="仿宋_GB2312" w:cs="仿宋_GB2312"/>
          <w:bCs/>
          <w:color w:val="auto"/>
          <w:sz w:val="32"/>
          <w:szCs w:val="32"/>
        </w:rPr>
        <w:t xml:space="preserve">  引荐机构申请奖励金时需提交以下资料。</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(一)《</w:t>
      </w:r>
      <w:r>
        <w:rPr>
          <w:rFonts w:hint="eastAsia" w:ascii="仿宋_GB2312" w:hAnsi="仿宋_GB2312" w:eastAsia="仿宋_GB2312" w:cs="仿宋_GB2312"/>
          <w:bCs/>
          <w:color w:val="auto"/>
          <w:sz w:val="32"/>
          <w:szCs w:val="32"/>
          <w:lang w:val="en-US" w:eastAsia="zh-CN"/>
        </w:rPr>
        <w:t>河源江东新区</w:t>
      </w:r>
      <w:r>
        <w:rPr>
          <w:rFonts w:hint="eastAsia" w:ascii="仿宋_GB2312" w:hAnsi="仿宋_GB2312" w:eastAsia="仿宋_GB2312" w:cs="仿宋_GB2312"/>
          <w:bCs/>
          <w:color w:val="auto"/>
          <w:sz w:val="32"/>
          <w:szCs w:val="32"/>
        </w:rPr>
        <w:t>招商引资引荐机构奖励申报表》。</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(二)《</w:t>
      </w:r>
      <w:r>
        <w:rPr>
          <w:rFonts w:hint="eastAsia" w:ascii="仿宋_GB2312" w:hAnsi="仿宋_GB2312" w:eastAsia="仿宋_GB2312" w:cs="仿宋_GB2312"/>
          <w:bCs/>
          <w:color w:val="auto"/>
          <w:sz w:val="32"/>
          <w:szCs w:val="32"/>
          <w:lang w:val="en-US" w:eastAsia="zh-CN"/>
        </w:rPr>
        <w:t>河源江东新区</w:t>
      </w:r>
      <w:r>
        <w:rPr>
          <w:rFonts w:hint="eastAsia" w:ascii="仿宋_GB2312" w:hAnsi="仿宋_GB2312" w:eastAsia="仿宋_GB2312" w:cs="仿宋_GB2312"/>
          <w:bCs/>
          <w:color w:val="auto"/>
          <w:sz w:val="32"/>
          <w:szCs w:val="32"/>
        </w:rPr>
        <w:t>招商引资引荐机构登记备案表》。</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(三)</w:t>
      </w:r>
      <w:r>
        <w:rPr>
          <w:rFonts w:hint="eastAsia" w:ascii="仿宋_GB2312" w:hAnsi="仿宋_GB2312" w:eastAsia="仿宋_GB2312" w:cs="仿宋_GB2312"/>
          <w:bCs/>
          <w:color w:val="auto"/>
          <w:sz w:val="32"/>
          <w:szCs w:val="32"/>
          <w:lang w:val="en-US" w:eastAsia="zh-CN"/>
        </w:rPr>
        <w:t xml:space="preserve"> </w:t>
      </w:r>
      <w:r>
        <w:rPr>
          <w:rFonts w:hint="eastAsia" w:ascii="仿宋_GB2312" w:hAnsi="仿宋_GB2312" w:eastAsia="仿宋_GB2312" w:cs="仿宋_GB2312"/>
          <w:bCs/>
          <w:color w:val="auto"/>
          <w:sz w:val="32"/>
          <w:szCs w:val="32"/>
        </w:rPr>
        <w:t>所引荐项目企业的法人营业执照等。</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(四)</w:t>
      </w:r>
      <w:r>
        <w:rPr>
          <w:rFonts w:hint="eastAsia" w:ascii="仿宋_GB2312" w:hAnsi="仿宋_GB2312" w:eastAsia="仿宋_GB2312" w:cs="仿宋_GB2312"/>
          <w:bCs/>
          <w:color w:val="auto"/>
          <w:sz w:val="32"/>
          <w:szCs w:val="32"/>
          <w:lang w:val="en-US" w:eastAsia="zh-CN"/>
        </w:rPr>
        <w:t xml:space="preserve"> </w:t>
      </w:r>
      <w:r>
        <w:rPr>
          <w:rFonts w:hint="eastAsia" w:ascii="仿宋_GB2312" w:hAnsi="仿宋_GB2312" w:eastAsia="仿宋_GB2312" w:cs="仿宋_GB2312"/>
          <w:bCs/>
          <w:color w:val="auto"/>
          <w:sz w:val="32"/>
          <w:szCs w:val="32"/>
        </w:rPr>
        <w:t>所引荐项目企业相关事项承诺书。</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(五)</w:t>
      </w:r>
      <w:r>
        <w:rPr>
          <w:rFonts w:hint="eastAsia" w:ascii="仿宋_GB2312" w:hAnsi="仿宋_GB2312" w:eastAsia="仿宋_GB2312" w:cs="仿宋_GB2312"/>
          <w:bCs/>
          <w:color w:val="auto"/>
          <w:sz w:val="32"/>
          <w:szCs w:val="32"/>
          <w:lang w:val="en-US" w:eastAsia="zh-CN"/>
        </w:rPr>
        <w:t xml:space="preserve"> </w:t>
      </w:r>
      <w:r>
        <w:rPr>
          <w:rFonts w:hint="eastAsia" w:ascii="仿宋_GB2312" w:hAnsi="仿宋_GB2312" w:eastAsia="仿宋_GB2312" w:cs="仿宋_GB2312"/>
          <w:bCs/>
          <w:color w:val="auto"/>
          <w:sz w:val="32"/>
          <w:szCs w:val="32"/>
        </w:rPr>
        <w:t>固定资产审计报告、完税证明等。</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(六)引荐法人机构代码证原件及复印件，申领者授权委托</w:t>
      </w:r>
      <w:r>
        <w:rPr>
          <w:rFonts w:hint="eastAsia" w:ascii="仿宋_GB2312" w:hAnsi="仿宋_GB2312" w:eastAsia="仿宋_GB2312" w:cs="仿宋_GB2312"/>
          <w:bCs/>
          <w:color w:val="auto"/>
          <w:sz w:val="32"/>
          <w:szCs w:val="32"/>
          <w:lang w:val="en-US" w:eastAsia="zh-CN"/>
        </w:rPr>
        <w:t>书</w:t>
      </w:r>
      <w:r>
        <w:rPr>
          <w:rFonts w:hint="eastAsia" w:ascii="仿宋_GB2312" w:hAnsi="仿宋_GB2312" w:eastAsia="仿宋_GB2312" w:cs="仿宋_GB2312"/>
          <w:bCs/>
          <w:color w:val="auto"/>
          <w:sz w:val="32"/>
          <w:szCs w:val="32"/>
        </w:rPr>
        <w:t>、有效身份证明原件及复印件。</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(七)</w:t>
      </w:r>
      <w:r>
        <w:rPr>
          <w:rFonts w:hint="eastAsia" w:ascii="仿宋_GB2312" w:hAnsi="仿宋_GB2312" w:eastAsia="仿宋_GB2312" w:cs="仿宋_GB2312"/>
          <w:bCs/>
          <w:color w:val="auto"/>
          <w:sz w:val="32"/>
          <w:szCs w:val="32"/>
          <w:lang w:eastAsia="zh-CN"/>
        </w:rPr>
        <w:t>新</w:t>
      </w:r>
      <w:r>
        <w:rPr>
          <w:rFonts w:hint="eastAsia" w:ascii="仿宋_GB2312" w:hAnsi="仿宋_GB2312" w:eastAsia="仿宋_GB2312" w:cs="仿宋_GB2312"/>
          <w:bCs/>
          <w:color w:val="auto"/>
          <w:sz w:val="32"/>
          <w:szCs w:val="32"/>
        </w:rPr>
        <w:t>区</w:t>
      </w:r>
      <w:r>
        <w:rPr>
          <w:rFonts w:hint="eastAsia" w:ascii="仿宋_GB2312" w:hAnsi="仿宋_GB2312" w:eastAsia="仿宋_GB2312" w:cs="仿宋_GB2312"/>
          <w:bCs/>
          <w:color w:val="auto"/>
          <w:sz w:val="32"/>
          <w:szCs w:val="32"/>
          <w:lang w:val="en-US" w:eastAsia="zh-CN"/>
        </w:rPr>
        <w:t>产业园管委会</w:t>
      </w:r>
      <w:r>
        <w:rPr>
          <w:rFonts w:hint="eastAsia" w:ascii="仿宋_GB2312" w:hAnsi="仿宋_GB2312" w:eastAsia="仿宋_GB2312" w:cs="仿宋_GB2312"/>
          <w:bCs/>
          <w:color w:val="auto"/>
          <w:sz w:val="32"/>
          <w:szCs w:val="32"/>
        </w:rPr>
        <w:t>要求提供的其他材料。</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黑体" w:hAnsi="黑体" w:eastAsia="黑体" w:cs="黑体"/>
          <w:bCs/>
          <w:color w:val="auto"/>
          <w:sz w:val="32"/>
          <w:szCs w:val="32"/>
        </w:rPr>
        <w:t>第</w:t>
      </w:r>
      <w:r>
        <w:rPr>
          <w:rFonts w:hint="eastAsia" w:ascii="黑体" w:hAnsi="黑体" w:eastAsia="黑体" w:cs="黑体"/>
          <w:bCs/>
          <w:color w:val="auto"/>
          <w:sz w:val="32"/>
          <w:szCs w:val="32"/>
          <w:lang w:eastAsia="zh-CN"/>
        </w:rPr>
        <w:t>八</w:t>
      </w:r>
      <w:r>
        <w:rPr>
          <w:rFonts w:hint="eastAsia" w:ascii="黑体" w:hAnsi="黑体" w:eastAsia="黑体" w:cs="黑体"/>
          <w:bCs/>
          <w:color w:val="auto"/>
          <w:sz w:val="32"/>
          <w:szCs w:val="32"/>
        </w:rPr>
        <w:t>条</w:t>
      </w:r>
      <w:r>
        <w:rPr>
          <w:rFonts w:hint="eastAsia" w:ascii="仿宋_GB2312" w:hAnsi="仿宋_GB2312" w:eastAsia="仿宋_GB2312" w:cs="仿宋_GB2312"/>
          <w:bCs/>
          <w:color w:val="auto"/>
          <w:sz w:val="32"/>
          <w:szCs w:val="32"/>
        </w:rPr>
        <w:t xml:space="preserve"> 奖励资金申报程序。引荐机构向</w:t>
      </w:r>
      <w:r>
        <w:rPr>
          <w:rFonts w:hint="eastAsia" w:ascii="仿宋_GB2312" w:hAnsi="仿宋_GB2312" w:eastAsia="仿宋_GB2312" w:cs="仿宋_GB2312"/>
          <w:bCs/>
          <w:color w:val="auto"/>
          <w:sz w:val="32"/>
          <w:szCs w:val="32"/>
          <w:lang w:eastAsia="zh-CN"/>
        </w:rPr>
        <w:t>新</w:t>
      </w:r>
      <w:r>
        <w:rPr>
          <w:rFonts w:hint="eastAsia" w:ascii="仿宋_GB2312" w:hAnsi="仿宋_GB2312" w:eastAsia="仿宋_GB2312" w:cs="仿宋_GB2312"/>
          <w:bCs/>
          <w:color w:val="auto"/>
          <w:sz w:val="32"/>
          <w:szCs w:val="32"/>
        </w:rPr>
        <w:t>区</w:t>
      </w:r>
      <w:r>
        <w:rPr>
          <w:rFonts w:hint="eastAsia" w:ascii="仿宋_GB2312" w:hAnsi="仿宋_GB2312" w:eastAsia="仿宋_GB2312" w:cs="仿宋_GB2312"/>
          <w:bCs/>
          <w:color w:val="auto"/>
          <w:sz w:val="32"/>
          <w:szCs w:val="32"/>
          <w:lang w:val="en-US" w:eastAsia="zh-CN"/>
        </w:rPr>
        <w:t>产业园管委会进行</w:t>
      </w:r>
      <w:r>
        <w:rPr>
          <w:rFonts w:hint="eastAsia" w:ascii="仿宋_GB2312" w:hAnsi="仿宋_GB2312" w:eastAsia="仿宋_GB2312" w:cs="仿宋_GB2312"/>
          <w:bCs/>
          <w:color w:val="auto"/>
          <w:sz w:val="32"/>
          <w:szCs w:val="32"/>
        </w:rPr>
        <w:t>申报，经</w:t>
      </w:r>
      <w:r>
        <w:rPr>
          <w:rFonts w:hint="eastAsia" w:ascii="仿宋_GB2312" w:hAnsi="仿宋_GB2312" w:eastAsia="仿宋_GB2312" w:cs="仿宋_GB2312"/>
          <w:bCs/>
          <w:color w:val="auto"/>
          <w:sz w:val="32"/>
          <w:szCs w:val="32"/>
          <w:lang w:eastAsia="zh-CN"/>
        </w:rPr>
        <w:t>新</w:t>
      </w:r>
      <w:r>
        <w:rPr>
          <w:rFonts w:hint="eastAsia" w:ascii="仿宋_GB2312" w:hAnsi="仿宋_GB2312" w:eastAsia="仿宋_GB2312" w:cs="仿宋_GB2312"/>
          <w:bCs/>
          <w:color w:val="auto"/>
          <w:sz w:val="32"/>
          <w:szCs w:val="32"/>
        </w:rPr>
        <w:t>区</w:t>
      </w:r>
      <w:r>
        <w:rPr>
          <w:rFonts w:hint="eastAsia" w:ascii="仿宋_GB2312" w:hAnsi="仿宋_GB2312" w:eastAsia="仿宋_GB2312" w:cs="仿宋_GB2312"/>
          <w:bCs/>
          <w:color w:val="auto"/>
          <w:sz w:val="32"/>
          <w:szCs w:val="32"/>
          <w:lang w:val="en-US" w:eastAsia="zh-CN"/>
        </w:rPr>
        <w:t>产业园管委会</w:t>
      </w:r>
      <w:r>
        <w:rPr>
          <w:rFonts w:hint="eastAsia" w:ascii="仿宋_GB2312" w:hAnsi="仿宋_GB2312" w:eastAsia="仿宋_GB2312" w:cs="仿宋_GB2312"/>
          <w:bCs/>
          <w:color w:val="auto"/>
          <w:sz w:val="32"/>
          <w:szCs w:val="32"/>
        </w:rPr>
        <w:t>会同其他相关业务部门对申报材料进行审核，上报区管委会</w:t>
      </w:r>
      <w:r>
        <w:rPr>
          <w:rFonts w:hint="eastAsia" w:ascii="仿宋_GB2312" w:hAnsi="仿宋_GB2312" w:eastAsia="仿宋_GB2312" w:cs="仿宋_GB2312"/>
          <w:bCs/>
          <w:color w:val="auto"/>
          <w:sz w:val="32"/>
          <w:szCs w:val="32"/>
          <w:lang w:val="en-US" w:eastAsia="zh-CN"/>
        </w:rPr>
        <w:t>常务</w:t>
      </w:r>
      <w:r>
        <w:rPr>
          <w:rFonts w:hint="eastAsia" w:ascii="仿宋_GB2312" w:hAnsi="仿宋_GB2312" w:eastAsia="仿宋_GB2312" w:cs="仿宋_GB2312"/>
          <w:bCs/>
          <w:color w:val="auto"/>
          <w:sz w:val="32"/>
          <w:szCs w:val="32"/>
        </w:rPr>
        <w:t>会议审定，</w:t>
      </w:r>
      <w:r>
        <w:rPr>
          <w:rFonts w:hint="eastAsia" w:ascii="仿宋_GB2312" w:hAnsi="仿宋_GB2312" w:eastAsia="仿宋_GB2312" w:cs="仿宋_GB2312"/>
          <w:bCs/>
          <w:color w:val="auto"/>
          <w:sz w:val="32"/>
          <w:szCs w:val="32"/>
          <w:lang w:eastAsia="zh-CN"/>
        </w:rPr>
        <w:t>再由财政部门、</w:t>
      </w:r>
      <w:r>
        <w:rPr>
          <w:rFonts w:hint="eastAsia" w:ascii="仿宋_GB2312" w:hAnsi="仿宋_GB2312" w:eastAsia="仿宋_GB2312" w:cs="仿宋_GB2312"/>
          <w:bCs/>
          <w:color w:val="auto"/>
          <w:sz w:val="32"/>
          <w:szCs w:val="32"/>
          <w:lang w:val="en-US" w:eastAsia="zh-CN"/>
        </w:rPr>
        <w:t>产业园管委会（或招商公司）</w:t>
      </w:r>
      <w:r>
        <w:rPr>
          <w:rFonts w:hint="eastAsia" w:ascii="仿宋_GB2312" w:hAnsi="仿宋_GB2312" w:eastAsia="仿宋_GB2312" w:cs="仿宋_GB2312"/>
          <w:bCs/>
          <w:color w:val="auto"/>
          <w:sz w:val="32"/>
          <w:szCs w:val="32"/>
        </w:rPr>
        <w:t>按照</w:t>
      </w:r>
      <w:r>
        <w:rPr>
          <w:rFonts w:hint="eastAsia" w:ascii="仿宋_GB2312" w:hAnsi="仿宋_GB2312" w:eastAsia="仿宋_GB2312" w:cs="仿宋_GB2312"/>
          <w:bCs/>
          <w:color w:val="auto"/>
          <w:sz w:val="32"/>
          <w:szCs w:val="32"/>
          <w:lang w:eastAsia="zh-CN"/>
        </w:rPr>
        <w:t>新</w:t>
      </w:r>
      <w:r>
        <w:rPr>
          <w:rFonts w:hint="eastAsia" w:ascii="仿宋_GB2312" w:hAnsi="仿宋_GB2312" w:eastAsia="仿宋_GB2312" w:cs="仿宋_GB2312"/>
          <w:bCs/>
          <w:color w:val="auto"/>
          <w:sz w:val="32"/>
          <w:szCs w:val="32"/>
        </w:rPr>
        <w:t>区管委会</w:t>
      </w:r>
      <w:r>
        <w:rPr>
          <w:rFonts w:hint="eastAsia" w:ascii="仿宋_GB2312" w:hAnsi="仿宋_GB2312" w:eastAsia="仿宋_GB2312" w:cs="仿宋_GB2312"/>
          <w:bCs/>
          <w:color w:val="auto"/>
          <w:sz w:val="32"/>
          <w:szCs w:val="32"/>
          <w:lang w:eastAsia="zh-CN"/>
        </w:rPr>
        <w:t>决定</w:t>
      </w:r>
      <w:r>
        <w:rPr>
          <w:rFonts w:hint="eastAsia" w:ascii="仿宋_GB2312" w:hAnsi="仿宋_GB2312" w:eastAsia="仿宋_GB2312" w:cs="仿宋_GB2312"/>
          <w:bCs/>
          <w:color w:val="auto"/>
          <w:sz w:val="32"/>
          <w:szCs w:val="32"/>
        </w:rPr>
        <w:t>向引荐机构兑现奖励资金。</w:t>
      </w:r>
    </w:p>
    <w:p>
      <w:pPr>
        <w:pStyle w:val="2"/>
        <w:ind w:left="0" w:leftChars="0" w:firstLine="640" w:firstLineChars="200"/>
        <w:rPr>
          <w:rFonts w:hint="eastAsia" w:ascii="仿宋_GB2312" w:hAnsi="仿宋_GB2312" w:eastAsia="仿宋_GB2312" w:cs="仿宋_GB2312"/>
          <w:bCs/>
          <w:snapToGrid w:val="0"/>
          <w:color w:val="auto"/>
          <w:kern w:val="0"/>
          <w:sz w:val="32"/>
          <w:szCs w:val="32"/>
          <w:lang w:val="en-US" w:eastAsia="zh-CN"/>
        </w:rPr>
      </w:pPr>
      <w:r>
        <w:rPr>
          <w:rFonts w:hint="eastAsia" w:ascii="黑体" w:hAnsi="黑体" w:eastAsia="黑体" w:cs="黑体"/>
          <w:b w:val="0"/>
          <w:bCs/>
          <w:color w:val="auto"/>
          <w:spacing w:val="0"/>
          <w:sz w:val="32"/>
          <w:szCs w:val="32"/>
        </w:rPr>
        <w:t>第</w:t>
      </w:r>
      <w:r>
        <w:rPr>
          <w:rFonts w:hint="eastAsia" w:ascii="黑体" w:hAnsi="黑体" w:eastAsia="黑体" w:cs="黑体"/>
          <w:b w:val="0"/>
          <w:bCs/>
          <w:color w:val="auto"/>
          <w:spacing w:val="0"/>
          <w:sz w:val="32"/>
          <w:szCs w:val="32"/>
          <w:lang w:eastAsia="zh-CN"/>
        </w:rPr>
        <w:t>九</w:t>
      </w:r>
      <w:r>
        <w:rPr>
          <w:rFonts w:hint="eastAsia" w:ascii="黑体" w:hAnsi="黑体" w:eastAsia="黑体" w:cs="黑体"/>
          <w:b w:val="0"/>
          <w:bCs/>
          <w:color w:val="auto"/>
          <w:spacing w:val="0"/>
          <w:sz w:val="32"/>
          <w:szCs w:val="32"/>
        </w:rPr>
        <w:t>条</w:t>
      </w:r>
      <w:r>
        <w:rPr>
          <w:rFonts w:hint="eastAsia" w:eastAsia="仿宋_GB2312"/>
          <w:lang w:val="en-US" w:eastAsia="zh-CN"/>
        </w:rPr>
        <w:t xml:space="preserve">  </w:t>
      </w:r>
      <w:r>
        <w:rPr>
          <w:rFonts w:hint="eastAsia" w:ascii="仿宋_GB2312" w:hAnsi="仿宋_GB2312" w:eastAsia="仿宋_GB2312" w:cs="仿宋_GB2312"/>
          <w:bCs/>
          <w:snapToGrid w:val="0"/>
          <w:color w:val="auto"/>
          <w:kern w:val="0"/>
          <w:sz w:val="32"/>
          <w:szCs w:val="32"/>
          <w:lang w:eastAsia="zh-CN"/>
        </w:rPr>
        <w:t>新区管委会将于每年</w:t>
      </w:r>
      <w:r>
        <w:rPr>
          <w:rFonts w:hint="eastAsia" w:ascii="仿宋_GB2312" w:hAnsi="仿宋_GB2312" w:eastAsia="仿宋_GB2312" w:cs="仿宋_GB2312"/>
          <w:bCs/>
          <w:snapToGrid w:val="0"/>
          <w:color w:val="auto"/>
          <w:kern w:val="0"/>
          <w:sz w:val="32"/>
          <w:szCs w:val="32"/>
          <w:lang w:val="en-US" w:eastAsia="zh-CN"/>
        </w:rPr>
        <w:t>9月前统一组织一次申报评审工作。</w:t>
      </w:r>
    </w:p>
    <w:p>
      <w:pPr>
        <w:pStyle w:val="2"/>
        <w:ind w:left="0" w:leftChars="0" w:firstLine="640" w:firstLineChars="200"/>
        <w:rPr>
          <w:rFonts w:hint="default" w:ascii="仿宋_GB2312" w:hAnsi="仿宋_GB2312" w:eastAsia="仿宋_GB2312" w:cs="仿宋_GB2312"/>
          <w:bCs/>
          <w:snapToGrid w:val="0"/>
          <w:color w:val="auto"/>
          <w:kern w:val="0"/>
          <w:sz w:val="32"/>
          <w:szCs w:val="32"/>
          <w:lang w:val="en-US" w:eastAsia="zh-CN"/>
        </w:rPr>
      </w:pPr>
    </w:p>
    <w:p>
      <w:pPr>
        <w:spacing w:before="600" w:line="233" w:lineRule="auto"/>
        <w:ind w:left="0"/>
        <w:jc w:val="center"/>
        <w:rPr>
          <w:rFonts w:hint="eastAsia" w:ascii="黑体" w:hAnsi="黑体" w:eastAsia="黑体" w:cs="黑体"/>
          <w:b w:val="0"/>
          <w:bCs/>
          <w:spacing w:val="7"/>
          <w:sz w:val="30"/>
          <w:szCs w:val="30"/>
        </w:rPr>
      </w:pPr>
      <w:r>
        <w:rPr>
          <w:rFonts w:hint="eastAsia" w:ascii="黑体" w:hAnsi="黑体" w:eastAsia="黑体" w:cs="黑体"/>
          <w:b w:val="0"/>
          <w:bCs/>
          <w:snapToGrid w:val="0"/>
          <w:color w:val="auto"/>
          <w:kern w:val="0"/>
          <w:sz w:val="32"/>
          <w:szCs w:val="32"/>
          <w:lang w:val="en-US" w:eastAsia="zh-CN"/>
        </w:rPr>
        <w:t>第六章  管理与监督</w:t>
      </w:r>
    </w:p>
    <w:p>
      <w:pPr>
        <w:spacing w:before="0" w:line="600" w:lineRule="exact"/>
        <w:ind w:right="0" w:firstLine="634" w:firstLineChars="200"/>
        <w:jc w:val="both"/>
        <w:rPr>
          <w:rFonts w:hint="eastAsia" w:ascii="仿宋_GB2312" w:hAnsi="仿宋_GB2312" w:eastAsia="仿宋_GB2312" w:cs="仿宋_GB2312"/>
          <w:bCs/>
          <w:color w:val="auto"/>
          <w:sz w:val="32"/>
          <w:szCs w:val="32"/>
        </w:rPr>
      </w:pPr>
      <w:r>
        <w:rPr>
          <w:rFonts w:hint="eastAsia" w:asciiTheme="minorEastAsia" w:hAnsiTheme="minorEastAsia" w:eastAsiaTheme="minorEastAsia" w:cstheme="minorEastAsia"/>
          <w:b/>
          <w:bCs/>
          <w:spacing w:val="8"/>
          <w:sz w:val="30"/>
          <w:szCs w:val="30"/>
        </w:rPr>
        <w:t>第</w:t>
      </w:r>
      <w:r>
        <w:rPr>
          <w:rFonts w:hint="eastAsia" w:ascii="黑体" w:hAnsi="黑体" w:eastAsia="黑体" w:cs="黑体"/>
          <w:b w:val="0"/>
          <w:bCs/>
          <w:color w:val="auto"/>
          <w:spacing w:val="0"/>
          <w:sz w:val="32"/>
          <w:szCs w:val="32"/>
        </w:rPr>
        <w:t>十条</w:t>
      </w:r>
      <w:r>
        <w:rPr>
          <w:rFonts w:hint="eastAsia" w:asciiTheme="minorEastAsia" w:hAnsiTheme="minorEastAsia" w:eastAsiaTheme="minorEastAsia" w:cstheme="minorEastAsia"/>
          <w:b/>
          <w:bCs/>
          <w:spacing w:val="8"/>
          <w:sz w:val="30"/>
          <w:szCs w:val="30"/>
        </w:rPr>
        <w:t xml:space="preserve">  </w:t>
      </w:r>
      <w:r>
        <w:rPr>
          <w:rFonts w:hint="eastAsia" w:ascii="仿宋_GB2312" w:hAnsi="仿宋_GB2312" w:eastAsia="仿宋_GB2312" w:cs="仿宋_GB2312"/>
          <w:bCs/>
          <w:color w:val="auto"/>
          <w:sz w:val="32"/>
          <w:szCs w:val="32"/>
        </w:rPr>
        <w:t>奖励金基数为申报日止的实际发生数，其后因项目变化使得可获奖励金额增加的，不再给予奖励。</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黑体" w:hAnsi="黑体" w:eastAsia="黑体" w:cs="黑体"/>
          <w:b w:val="0"/>
          <w:bCs/>
          <w:color w:val="auto"/>
          <w:spacing w:val="0"/>
          <w:sz w:val="32"/>
          <w:szCs w:val="32"/>
        </w:rPr>
        <w:t>第十</w:t>
      </w:r>
      <w:r>
        <w:rPr>
          <w:rFonts w:hint="eastAsia" w:ascii="黑体" w:hAnsi="黑体" w:eastAsia="黑体" w:cs="黑体"/>
          <w:b w:val="0"/>
          <w:bCs/>
          <w:color w:val="auto"/>
          <w:spacing w:val="0"/>
          <w:sz w:val="32"/>
          <w:szCs w:val="32"/>
          <w:lang w:eastAsia="zh-CN"/>
        </w:rPr>
        <w:t>一</w:t>
      </w:r>
      <w:r>
        <w:rPr>
          <w:rFonts w:hint="eastAsia" w:ascii="黑体" w:hAnsi="黑体" w:eastAsia="黑体" w:cs="黑体"/>
          <w:b w:val="0"/>
          <w:bCs/>
          <w:color w:val="auto"/>
          <w:spacing w:val="0"/>
          <w:sz w:val="32"/>
          <w:szCs w:val="32"/>
        </w:rPr>
        <w:t>条</w:t>
      </w:r>
      <w:r>
        <w:rPr>
          <w:rFonts w:hint="eastAsia" w:ascii="仿宋_GB2312" w:hAnsi="仿宋_GB2312" w:eastAsia="仿宋_GB2312" w:cs="仿宋_GB2312"/>
          <w:bCs/>
          <w:color w:val="auto"/>
          <w:sz w:val="32"/>
          <w:szCs w:val="32"/>
        </w:rPr>
        <w:t xml:space="preserve">  所引荐项目企业需承诺5年内不迁离</w:t>
      </w:r>
      <w:r>
        <w:rPr>
          <w:rFonts w:hint="eastAsia" w:ascii="仿宋_GB2312" w:hAnsi="仿宋_GB2312" w:eastAsia="仿宋_GB2312" w:cs="仿宋_GB2312"/>
          <w:bCs/>
          <w:color w:val="auto"/>
          <w:sz w:val="32"/>
          <w:szCs w:val="32"/>
          <w:lang w:val="en-US" w:eastAsia="zh-CN"/>
        </w:rPr>
        <w:t>河源江东新区</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在河源江东新区</w:t>
      </w:r>
      <w:r>
        <w:rPr>
          <w:rFonts w:hint="eastAsia" w:ascii="仿宋_GB2312" w:hAnsi="仿宋_GB2312" w:eastAsia="仿宋_GB2312" w:cs="仿宋_GB2312"/>
          <w:bCs/>
          <w:color w:val="auto"/>
          <w:sz w:val="32"/>
          <w:szCs w:val="32"/>
        </w:rPr>
        <w:t>履行法定纳税义务。获奖者应按国家法律法规缴纳有关税费。</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本办法所指的固定资产投资包括基础设施建设、机器设备购买，金额以会计师事务所出具的审计报告为准。地方经济贡献是指企业一个完整会计年度(公历1月1日-12月31日)经营产</w:t>
      </w:r>
      <w:r>
        <w:rPr>
          <w:rFonts w:hint="eastAsia" w:ascii="仿宋_GB2312" w:hAnsi="仿宋_GB2312" w:eastAsia="仿宋_GB2312" w:cs="仿宋_GB2312"/>
          <w:bCs/>
          <w:color w:val="auto"/>
          <w:sz w:val="32"/>
          <w:szCs w:val="32"/>
          <w:lang w:val="en-US" w:eastAsia="zh-CN"/>
        </w:rPr>
        <w:t>生</w:t>
      </w:r>
      <w:r>
        <w:rPr>
          <w:rFonts w:hint="eastAsia" w:ascii="仿宋_GB2312" w:hAnsi="仿宋_GB2312" w:eastAsia="仿宋_GB2312" w:cs="仿宋_GB2312"/>
          <w:bCs/>
          <w:color w:val="auto"/>
          <w:sz w:val="32"/>
          <w:szCs w:val="32"/>
        </w:rPr>
        <w:t>的</w:t>
      </w:r>
      <w:r>
        <w:rPr>
          <w:rFonts w:hint="eastAsia" w:ascii="仿宋_GB2312" w:hAnsi="仿宋_GB2312" w:eastAsia="仿宋_GB2312" w:cs="仿宋_GB2312"/>
          <w:bCs/>
          <w:color w:val="auto"/>
          <w:sz w:val="32"/>
          <w:szCs w:val="32"/>
          <w:lang w:val="en-US" w:eastAsia="zh-CN"/>
        </w:rPr>
        <w:t>河源江东新区</w:t>
      </w:r>
      <w:r>
        <w:rPr>
          <w:rFonts w:hint="eastAsia" w:ascii="仿宋_GB2312" w:hAnsi="仿宋_GB2312" w:eastAsia="仿宋_GB2312" w:cs="仿宋_GB2312"/>
          <w:bCs/>
          <w:color w:val="auto"/>
          <w:sz w:val="32"/>
          <w:szCs w:val="32"/>
        </w:rPr>
        <w:t>区级经济贡献总额。</w:t>
      </w:r>
    </w:p>
    <w:p>
      <w:pPr>
        <w:spacing w:before="0" w:line="600" w:lineRule="exact"/>
        <w:ind w:right="0" w:firstLine="640" w:firstLineChars="200"/>
        <w:jc w:val="both"/>
        <w:rPr>
          <w:rFonts w:hint="eastAsia" w:ascii="仿宋_GB2312" w:hAnsi="仿宋_GB2312" w:eastAsia="仿宋_GB2312" w:cs="仿宋_GB2312"/>
          <w:bCs/>
          <w:color w:val="auto"/>
          <w:sz w:val="32"/>
          <w:szCs w:val="32"/>
        </w:rPr>
      </w:pPr>
      <w:r>
        <w:rPr>
          <w:rFonts w:hint="eastAsia" w:ascii="黑体" w:hAnsi="黑体" w:eastAsia="黑体" w:cs="黑体"/>
          <w:b w:val="0"/>
          <w:bCs/>
          <w:color w:val="auto"/>
          <w:spacing w:val="0"/>
          <w:sz w:val="32"/>
          <w:szCs w:val="32"/>
        </w:rPr>
        <w:t>第十</w:t>
      </w:r>
      <w:r>
        <w:rPr>
          <w:rFonts w:hint="eastAsia" w:ascii="黑体" w:hAnsi="黑体" w:eastAsia="黑体" w:cs="黑体"/>
          <w:b w:val="0"/>
          <w:bCs/>
          <w:color w:val="auto"/>
          <w:spacing w:val="0"/>
          <w:sz w:val="32"/>
          <w:szCs w:val="32"/>
          <w:lang w:eastAsia="zh-CN"/>
        </w:rPr>
        <w:t>二</w:t>
      </w:r>
      <w:r>
        <w:rPr>
          <w:rFonts w:hint="eastAsia" w:ascii="黑体" w:hAnsi="黑体" w:eastAsia="黑体" w:cs="黑体"/>
          <w:b w:val="0"/>
          <w:bCs/>
          <w:color w:val="auto"/>
          <w:spacing w:val="0"/>
          <w:sz w:val="32"/>
          <w:szCs w:val="32"/>
        </w:rPr>
        <w:t>条</w:t>
      </w:r>
      <w:r>
        <w:rPr>
          <w:rFonts w:hint="eastAsia" w:ascii="仿宋_GB2312" w:hAnsi="仿宋_GB2312" w:eastAsia="仿宋_GB2312" w:cs="仿宋_GB2312"/>
          <w:bCs/>
          <w:color w:val="auto"/>
          <w:sz w:val="32"/>
          <w:szCs w:val="32"/>
        </w:rPr>
        <w:t xml:space="preserve">  经有关部门查实，引荐机构引荐的产业项目投产或企业开业后3年内出现经营异常、5年内迁离</w:t>
      </w:r>
      <w:r>
        <w:rPr>
          <w:rFonts w:hint="eastAsia" w:ascii="仿宋_GB2312" w:hAnsi="仿宋_GB2312" w:eastAsia="仿宋_GB2312" w:cs="仿宋_GB2312"/>
          <w:bCs/>
          <w:color w:val="auto"/>
          <w:sz w:val="32"/>
          <w:szCs w:val="32"/>
          <w:lang w:val="en-US" w:eastAsia="zh-CN"/>
        </w:rPr>
        <w:t>河源江东新区</w:t>
      </w:r>
      <w:r>
        <w:rPr>
          <w:rFonts w:hint="eastAsia" w:ascii="仿宋_GB2312" w:hAnsi="仿宋_GB2312" w:eastAsia="仿宋_GB2312" w:cs="仿宋_GB2312"/>
          <w:bCs/>
          <w:color w:val="auto"/>
          <w:sz w:val="32"/>
          <w:szCs w:val="32"/>
        </w:rPr>
        <w:t>,应终止该项目的引荐奖励，并由区管委会向引荐机构追</w:t>
      </w:r>
      <w:r>
        <w:rPr>
          <w:rFonts w:hint="eastAsia" w:ascii="仿宋_GB2312" w:hAnsi="仿宋_GB2312" w:eastAsia="仿宋_GB2312" w:cs="仿宋_GB2312"/>
          <w:bCs/>
          <w:color w:val="auto"/>
          <w:sz w:val="32"/>
          <w:szCs w:val="32"/>
          <w:lang w:eastAsia="zh-CN"/>
        </w:rPr>
        <w:t>回</w:t>
      </w:r>
      <w:r>
        <w:rPr>
          <w:rFonts w:hint="eastAsia" w:ascii="仿宋_GB2312" w:hAnsi="仿宋_GB2312" w:eastAsia="仿宋_GB2312" w:cs="仿宋_GB2312"/>
          <w:bCs/>
          <w:color w:val="auto"/>
          <w:sz w:val="32"/>
          <w:szCs w:val="32"/>
        </w:rPr>
        <w:t>已发放的奖励金。</w:t>
      </w:r>
    </w:p>
    <w:p>
      <w:pPr>
        <w:spacing w:before="0" w:line="600" w:lineRule="exact"/>
        <w:ind w:right="0" w:firstLine="640" w:firstLineChars="200"/>
        <w:jc w:val="both"/>
        <w:rPr>
          <w:rFonts w:hint="default" w:ascii="仿宋_GB2312" w:hAnsi="仿宋_GB2312" w:eastAsia="仿宋_GB2312" w:cs="仿宋_GB2312"/>
          <w:bCs/>
          <w:color w:val="auto"/>
          <w:sz w:val="32"/>
          <w:szCs w:val="32"/>
        </w:rPr>
      </w:pPr>
      <w:r>
        <w:rPr>
          <w:rFonts w:hint="eastAsia" w:ascii="黑体" w:hAnsi="黑体" w:eastAsia="黑体" w:cs="黑体"/>
          <w:b w:val="0"/>
          <w:bCs/>
          <w:color w:val="auto"/>
          <w:spacing w:val="0"/>
          <w:sz w:val="32"/>
          <w:szCs w:val="32"/>
        </w:rPr>
        <w:t>第十</w:t>
      </w:r>
      <w:r>
        <w:rPr>
          <w:rFonts w:hint="eastAsia" w:ascii="黑体" w:hAnsi="黑体" w:eastAsia="黑体" w:cs="黑体"/>
          <w:b w:val="0"/>
          <w:bCs/>
          <w:color w:val="auto"/>
          <w:spacing w:val="0"/>
          <w:sz w:val="32"/>
          <w:szCs w:val="32"/>
          <w:lang w:eastAsia="zh-CN"/>
        </w:rPr>
        <w:t>三</w:t>
      </w:r>
      <w:r>
        <w:rPr>
          <w:rFonts w:hint="eastAsia" w:ascii="黑体" w:hAnsi="黑体" w:eastAsia="黑体" w:cs="黑体"/>
          <w:b w:val="0"/>
          <w:bCs/>
          <w:color w:val="auto"/>
          <w:spacing w:val="0"/>
          <w:sz w:val="32"/>
          <w:szCs w:val="32"/>
        </w:rPr>
        <w:t>条</w:t>
      </w:r>
      <w:r>
        <w:rPr>
          <w:rFonts w:hint="eastAsia" w:ascii="仿宋_GB2312" w:hAnsi="仿宋_GB2312" w:eastAsia="仿宋_GB2312" w:cs="仿宋_GB2312"/>
          <w:bCs/>
          <w:color w:val="auto"/>
          <w:sz w:val="32"/>
          <w:szCs w:val="32"/>
        </w:rPr>
        <w:t xml:space="preserve">  </w:t>
      </w:r>
      <w:r>
        <w:rPr>
          <w:rFonts w:hint="default" w:ascii="仿宋_GB2312" w:hAnsi="仿宋_GB2312" w:eastAsia="仿宋_GB2312" w:cs="仿宋_GB2312"/>
          <w:bCs/>
          <w:color w:val="auto"/>
          <w:sz w:val="32"/>
          <w:szCs w:val="32"/>
        </w:rPr>
        <w:t>对骗取、冒领招商引资引荐机构奖励金或滥发奖励金的，由区管委会牵头追回已发放的奖励金并将追究当事人及有关部门责任；情节严重的，将移交司法或纪检部门依法查处。</w:t>
      </w:r>
    </w:p>
    <w:p>
      <w:pPr>
        <w:pStyle w:val="2"/>
        <w:rPr>
          <w:rFonts w:hint="default"/>
        </w:rPr>
      </w:pPr>
    </w:p>
    <w:p>
      <w:pPr>
        <w:spacing w:before="600" w:line="233" w:lineRule="auto"/>
        <w:ind w:right="0" w:firstLine="0" w:firstLineChars="0"/>
        <w:jc w:val="center"/>
        <w:rPr>
          <w:rFonts w:hint="eastAsia" w:ascii="仿宋_GB2312" w:hAnsi="仿宋_GB2312" w:eastAsia="仿宋_GB2312" w:cs="仿宋_GB2312"/>
          <w:bCs/>
          <w:color w:val="auto"/>
          <w:sz w:val="32"/>
          <w:szCs w:val="32"/>
          <w:lang w:eastAsia="zh-CN"/>
        </w:rPr>
      </w:pPr>
      <w:r>
        <w:rPr>
          <w:rFonts w:hint="eastAsia" w:ascii="黑体" w:hAnsi="黑体" w:eastAsia="黑体" w:cs="黑体"/>
          <w:b w:val="0"/>
          <w:bCs/>
          <w:color w:val="auto"/>
          <w:sz w:val="32"/>
          <w:szCs w:val="32"/>
        </w:rPr>
        <w:t>第</w:t>
      </w:r>
      <w:r>
        <w:rPr>
          <w:rFonts w:hint="eastAsia" w:ascii="黑体" w:hAnsi="黑体" w:eastAsia="黑体" w:cs="黑体"/>
          <w:b w:val="0"/>
          <w:bCs/>
          <w:color w:val="auto"/>
          <w:sz w:val="32"/>
          <w:szCs w:val="32"/>
          <w:lang w:eastAsia="zh-CN"/>
        </w:rPr>
        <w:t>七</w:t>
      </w:r>
      <w:r>
        <w:rPr>
          <w:rFonts w:hint="eastAsia" w:ascii="黑体" w:hAnsi="黑体" w:eastAsia="黑体" w:cs="黑体"/>
          <w:b w:val="0"/>
          <w:bCs/>
          <w:color w:val="auto"/>
          <w:sz w:val="32"/>
          <w:szCs w:val="32"/>
        </w:rPr>
        <w:t>章</w:t>
      </w:r>
      <w:r>
        <w:rPr>
          <w:rFonts w:hint="eastAsia" w:ascii="黑体" w:hAnsi="黑体" w:eastAsia="黑体" w:cs="黑体"/>
          <w:b w:val="0"/>
          <w:bCs/>
          <w:color w:val="auto"/>
          <w:sz w:val="32"/>
          <w:szCs w:val="32"/>
          <w:lang w:val="en-US" w:eastAsia="zh-CN"/>
        </w:rPr>
        <w:t xml:space="preserve">  </w:t>
      </w:r>
      <w:r>
        <w:rPr>
          <w:rFonts w:hint="eastAsia" w:ascii="黑体" w:hAnsi="黑体" w:eastAsia="黑体" w:cs="黑体"/>
          <w:b w:val="0"/>
          <w:bCs/>
          <w:color w:val="auto"/>
          <w:sz w:val="32"/>
          <w:szCs w:val="32"/>
        </w:rPr>
        <w:t>附则</w:t>
      </w:r>
    </w:p>
    <w:p>
      <w:pPr>
        <w:spacing w:before="0" w:line="600" w:lineRule="exact"/>
        <w:ind w:left="0" w:right="0" w:firstLine="640" w:firstLineChars="200"/>
        <w:jc w:val="both"/>
        <w:rPr>
          <w:rFonts w:hint="eastAsia" w:asciiTheme="minorEastAsia" w:hAnsiTheme="minorEastAsia" w:eastAsiaTheme="minorEastAsia" w:cstheme="minorEastAsia"/>
          <w:b w:val="0"/>
          <w:bCs w:val="0"/>
          <w:spacing w:val="8"/>
          <w:sz w:val="30"/>
          <w:szCs w:val="30"/>
        </w:rPr>
      </w:pPr>
      <w:r>
        <w:rPr>
          <w:rFonts w:hint="eastAsia" w:ascii="黑体" w:hAnsi="黑体" w:eastAsia="黑体" w:cs="黑体"/>
          <w:b w:val="0"/>
          <w:bCs/>
          <w:color w:val="auto"/>
          <w:spacing w:val="0"/>
          <w:sz w:val="32"/>
          <w:szCs w:val="32"/>
        </w:rPr>
        <w:t>第十</w:t>
      </w:r>
      <w:r>
        <w:rPr>
          <w:rFonts w:hint="eastAsia" w:ascii="黑体" w:hAnsi="黑体" w:eastAsia="黑体" w:cs="黑体"/>
          <w:b w:val="0"/>
          <w:bCs/>
          <w:color w:val="auto"/>
          <w:spacing w:val="0"/>
          <w:sz w:val="32"/>
          <w:szCs w:val="32"/>
          <w:lang w:eastAsia="zh-CN"/>
        </w:rPr>
        <w:t>四</w:t>
      </w:r>
      <w:r>
        <w:rPr>
          <w:rFonts w:hint="eastAsia" w:ascii="黑体" w:hAnsi="黑体" w:eastAsia="黑体" w:cs="黑体"/>
          <w:b w:val="0"/>
          <w:bCs/>
          <w:color w:val="auto"/>
          <w:spacing w:val="0"/>
          <w:sz w:val="32"/>
          <w:szCs w:val="32"/>
        </w:rPr>
        <w:t>条</w:t>
      </w:r>
      <w:r>
        <w:rPr>
          <w:rFonts w:hint="eastAsia" w:ascii="仿宋_GB2312" w:hAnsi="仿宋_GB2312" w:eastAsia="仿宋_GB2312" w:cs="仿宋_GB2312"/>
          <w:bCs/>
          <w:color w:val="auto"/>
          <w:sz w:val="32"/>
          <w:szCs w:val="32"/>
          <w:lang w:val="en-US" w:eastAsia="zh-CN"/>
        </w:rPr>
        <w:t xml:space="preserve">  </w:t>
      </w:r>
      <w:r>
        <w:rPr>
          <w:rFonts w:hint="eastAsia" w:ascii="仿宋_GB2312" w:hAnsi="仿宋_GB2312" w:eastAsia="仿宋_GB2312" w:cs="仿宋_GB2312"/>
          <w:bCs/>
          <w:color w:val="auto"/>
          <w:sz w:val="32"/>
          <w:szCs w:val="32"/>
        </w:rPr>
        <w:t>本办法自</w:t>
      </w:r>
      <w:r>
        <w:rPr>
          <w:rFonts w:hint="eastAsia" w:ascii="仿宋_GB2312" w:hAnsi="仿宋_GB2312" w:eastAsia="仿宋_GB2312" w:cs="仿宋_GB2312"/>
          <w:bCs/>
          <w:color w:val="auto"/>
          <w:sz w:val="32"/>
          <w:szCs w:val="32"/>
          <w:lang w:val="en-US" w:eastAsia="zh-CN"/>
        </w:rPr>
        <w:t>修订颁布之日起实施，试行三年。试行期届满后将根据实施情况再予以评估修订。</w:t>
      </w:r>
      <w:r>
        <w:rPr>
          <w:rFonts w:hint="eastAsia" w:ascii="仿宋_GB2312" w:hAnsi="仿宋_GB2312" w:eastAsia="仿宋_GB2312" w:cs="仿宋_GB2312"/>
          <w:bCs/>
          <w:color w:val="auto"/>
          <w:sz w:val="32"/>
          <w:szCs w:val="32"/>
        </w:rPr>
        <w:t>本办法由</w:t>
      </w:r>
      <w:r>
        <w:rPr>
          <w:rFonts w:hint="eastAsia" w:ascii="仿宋_GB2312" w:hAnsi="仿宋_GB2312" w:eastAsia="仿宋_GB2312" w:cs="仿宋_GB2312"/>
          <w:bCs/>
          <w:color w:val="auto"/>
          <w:sz w:val="32"/>
          <w:szCs w:val="32"/>
          <w:lang w:eastAsia="zh-CN"/>
        </w:rPr>
        <w:t>新区</w:t>
      </w:r>
      <w:r>
        <w:rPr>
          <w:rFonts w:hint="eastAsia" w:ascii="仿宋_GB2312" w:hAnsi="仿宋_GB2312" w:eastAsia="仿宋_GB2312" w:cs="仿宋_GB2312"/>
          <w:bCs/>
          <w:color w:val="auto"/>
          <w:sz w:val="32"/>
          <w:szCs w:val="32"/>
          <w:lang w:val="en-US" w:eastAsia="zh-CN"/>
        </w:rPr>
        <w:t>经济促进局、产业园管委会</w:t>
      </w:r>
      <w:r>
        <w:rPr>
          <w:rFonts w:hint="eastAsia" w:ascii="仿宋_GB2312" w:hAnsi="仿宋_GB2312" w:eastAsia="仿宋_GB2312" w:cs="仿宋_GB2312"/>
          <w:bCs/>
          <w:color w:val="auto"/>
          <w:sz w:val="32"/>
          <w:szCs w:val="32"/>
        </w:rPr>
        <w:t>负责解释。</w:t>
      </w:r>
    </w:p>
    <w:p>
      <w:pPr>
        <w:spacing w:before="202" w:line="357" w:lineRule="auto"/>
        <w:ind w:right="107"/>
        <w:jc w:val="both"/>
        <w:rPr>
          <w:rFonts w:hint="eastAsia" w:asciiTheme="minorEastAsia" w:hAnsiTheme="minorEastAsia" w:eastAsiaTheme="minorEastAsia" w:cstheme="minorEastAsia"/>
          <w:b w:val="0"/>
          <w:bCs w:val="0"/>
          <w:spacing w:val="8"/>
          <w:sz w:val="30"/>
          <w:szCs w:val="30"/>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sectPr>
          <w:footerReference r:id="rId5" w:type="default"/>
          <w:pgSz w:w="11900" w:h="16820"/>
          <w:pgMar w:top="1531" w:right="1531" w:bottom="2098" w:left="1531" w:header="0" w:footer="1765"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0" w:line="600" w:lineRule="exact"/>
        <w:ind w:left="0" w:right="0" w:firstLine="0"/>
        <w:jc w:val="center"/>
        <w:textAlignment w:val="baseline"/>
        <w:rPr>
          <w:rFonts w:hint="eastAsia" w:ascii="创艺简标宋" w:hAnsi="创艺简标宋" w:eastAsia="创艺简标宋" w:cs="创艺简标宋"/>
          <w:sz w:val="40"/>
          <w:szCs w:val="40"/>
        </w:rPr>
      </w:pPr>
      <w:r>
        <w:rPr>
          <w:rFonts w:hint="eastAsia" w:ascii="创艺简标宋" w:hAnsi="创艺简标宋" w:eastAsia="创艺简标宋" w:cs="创艺简标宋"/>
          <w:b w:val="0"/>
          <w:bCs w:val="0"/>
          <w:snapToGrid w:val="0"/>
          <w:color w:val="000000"/>
          <w:spacing w:val="-3"/>
          <w:kern w:val="0"/>
          <w:position w:val="0"/>
          <w:sz w:val="40"/>
          <w:szCs w:val="40"/>
          <w:lang w:val="en-US" w:eastAsia="zh-CN" w:bidi="ar"/>
        </w:rPr>
        <w:t>河源江东新区</w:t>
      </w:r>
      <w:r>
        <w:rPr>
          <w:rFonts w:hint="eastAsia" w:ascii="创艺简标宋" w:hAnsi="创艺简标宋" w:eastAsia="创艺简标宋" w:cs="创艺简标宋"/>
          <w:b w:val="0"/>
          <w:bCs w:val="0"/>
          <w:spacing w:val="-3"/>
          <w:sz w:val="40"/>
          <w:szCs w:val="40"/>
        </w:rPr>
        <w:t>招商引资</w:t>
      </w:r>
      <w:r>
        <w:rPr>
          <w:rFonts w:hint="eastAsia" w:ascii="创艺简标宋" w:hAnsi="创艺简标宋" w:eastAsia="创艺简标宋" w:cs="创艺简标宋"/>
          <w:b w:val="0"/>
          <w:bCs w:val="0"/>
          <w:spacing w:val="-17"/>
          <w:sz w:val="40"/>
          <w:szCs w:val="40"/>
        </w:rPr>
        <w:t>引荐机构奖励申报表</w:t>
      </w:r>
    </w:p>
    <w:p>
      <w:pPr>
        <w:spacing w:before="257" w:line="219" w:lineRule="auto"/>
        <w:ind w:left="6904"/>
        <w:rPr>
          <w:rFonts w:ascii="宋体" w:hAnsi="宋体" w:eastAsia="宋体" w:cs="宋体"/>
          <w:sz w:val="24"/>
          <w:szCs w:val="24"/>
        </w:rPr>
      </w:pPr>
      <w:r>
        <w:rPr>
          <w:rFonts w:ascii="宋体" w:hAnsi="宋体" w:eastAsia="宋体" w:cs="宋体"/>
          <w:spacing w:val="-9"/>
          <w:sz w:val="24"/>
          <w:szCs w:val="24"/>
        </w:rPr>
        <w:t>年</w:t>
      </w:r>
      <w:r>
        <w:rPr>
          <w:rFonts w:ascii="宋体" w:hAnsi="宋体" w:eastAsia="宋体" w:cs="宋体"/>
          <w:spacing w:val="2"/>
          <w:sz w:val="24"/>
          <w:szCs w:val="24"/>
        </w:rPr>
        <w:t xml:space="preserve">    </w:t>
      </w:r>
      <w:r>
        <w:rPr>
          <w:rFonts w:ascii="宋体" w:hAnsi="宋体" w:eastAsia="宋体" w:cs="宋体"/>
          <w:spacing w:val="-9"/>
          <w:sz w:val="24"/>
          <w:szCs w:val="24"/>
        </w:rPr>
        <w:t>月</w:t>
      </w:r>
      <w:r>
        <w:rPr>
          <w:rFonts w:ascii="宋体" w:hAnsi="宋体" w:eastAsia="宋体" w:cs="宋体"/>
          <w:spacing w:val="4"/>
          <w:sz w:val="24"/>
          <w:szCs w:val="24"/>
        </w:rPr>
        <w:t xml:space="preserve">    </w:t>
      </w:r>
      <w:r>
        <w:rPr>
          <w:rFonts w:ascii="宋体" w:hAnsi="宋体" w:eastAsia="宋体" w:cs="宋体"/>
          <w:spacing w:val="-9"/>
          <w:sz w:val="24"/>
          <w:szCs w:val="24"/>
        </w:rPr>
        <w:t>日</w:t>
      </w:r>
    </w:p>
    <w:p>
      <w:pPr>
        <w:spacing w:line="140" w:lineRule="exact"/>
      </w:pPr>
    </w:p>
    <w:tbl>
      <w:tblPr>
        <w:tblStyle w:val="9"/>
        <w:tblW w:w="914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93"/>
        <w:gridCol w:w="2717"/>
        <w:gridCol w:w="2038"/>
        <w:gridCol w:w="22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9140" w:type="dxa"/>
            <w:gridSpan w:val="4"/>
            <w:vAlign w:val="top"/>
          </w:tcPr>
          <w:p>
            <w:pPr>
              <w:spacing w:before="219" w:line="219" w:lineRule="auto"/>
              <w:ind w:left="108"/>
              <w:rPr>
                <w:rFonts w:ascii="宋体" w:hAnsi="宋体" w:eastAsia="宋体" w:cs="宋体"/>
                <w:sz w:val="24"/>
                <w:szCs w:val="24"/>
              </w:rPr>
            </w:pPr>
            <w:r>
              <w:rPr>
                <w:rFonts w:ascii="宋体" w:hAnsi="宋体" w:eastAsia="宋体" w:cs="宋体"/>
                <w:b/>
                <w:bCs/>
                <w:spacing w:val="-3"/>
                <w:sz w:val="24"/>
                <w:szCs w:val="24"/>
              </w:rPr>
              <w:t>一、由引荐机构填写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2093" w:type="dxa"/>
            <w:vAlign w:val="top"/>
          </w:tcPr>
          <w:p>
            <w:pPr>
              <w:spacing w:before="229" w:line="219" w:lineRule="auto"/>
              <w:ind w:left="555"/>
              <w:rPr>
                <w:rFonts w:ascii="宋体" w:hAnsi="宋体" w:eastAsia="宋体" w:cs="宋体"/>
                <w:sz w:val="24"/>
                <w:szCs w:val="24"/>
              </w:rPr>
            </w:pPr>
            <w:r>
              <w:rPr>
                <w:rFonts w:ascii="宋体" w:hAnsi="宋体" w:eastAsia="宋体" w:cs="宋体"/>
                <w:spacing w:val="3"/>
                <w:sz w:val="24"/>
                <w:szCs w:val="24"/>
              </w:rPr>
              <w:t>引荐机构</w:t>
            </w:r>
          </w:p>
        </w:tc>
        <w:tc>
          <w:tcPr>
            <w:tcW w:w="7047" w:type="dxa"/>
            <w:gridSpan w:val="3"/>
            <w:vAlign w:val="top"/>
          </w:tcPr>
          <w:p>
            <w:pPr>
              <w:spacing w:before="229" w:line="219" w:lineRule="auto"/>
              <w:ind w:left="5122"/>
              <w:rPr>
                <w:rFonts w:ascii="宋体" w:hAnsi="宋体" w:eastAsia="宋体" w:cs="宋体"/>
                <w:sz w:val="24"/>
                <w:szCs w:val="24"/>
              </w:rPr>
            </w:pPr>
            <w:r>
              <w:rPr>
                <w:rFonts w:ascii="宋体" w:hAnsi="宋体" w:eastAsia="宋体" w:cs="宋体"/>
                <w:spacing w:val="7"/>
                <w:sz w:val="24"/>
                <w:szCs w:val="24"/>
              </w:rPr>
              <w:t>(名称、印章)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2093" w:type="dxa"/>
            <w:vAlign w:val="top"/>
          </w:tcPr>
          <w:p>
            <w:pPr>
              <w:spacing w:before="282" w:line="219" w:lineRule="auto"/>
              <w:ind w:left="195"/>
              <w:rPr>
                <w:rFonts w:ascii="宋体" w:hAnsi="宋体" w:eastAsia="宋体" w:cs="宋体"/>
                <w:sz w:val="24"/>
                <w:szCs w:val="24"/>
              </w:rPr>
            </w:pPr>
            <w:r>
              <w:rPr>
                <w:rFonts w:ascii="宋体" w:hAnsi="宋体" w:eastAsia="宋体" w:cs="宋体"/>
                <w:spacing w:val="4"/>
                <w:sz w:val="24"/>
                <w:szCs w:val="24"/>
              </w:rPr>
              <w:t>法定代表人姓名</w:t>
            </w:r>
          </w:p>
        </w:tc>
        <w:tc>
          <w:tcPr>
            <w:tcW w:w="2717" w:type="dxa"/>
            <w:vAlign w:val="top"/>
          </w:tcPr>
          <w:p>
            <w:pPr>
              <w:rPr>
                <w:rFonts w:ascii="Arial"/>
                <w:sz w:val="21"/>
              </w:rPr>
            </w:pPr>
          </w:p>
        </w:tc>
        <w:tc>
          <w:tcPr>
            <w:tcW w:w="2038" w:type="dxa"/>
            <w:vAlign w:val="top"/>
          </w:tcPr>
          <w:p>
            <w:pPr>
              <w:spacing w:before="12" w:line="215" w:lineRule="auto"/>
              <w:ind w:left="415"/>
              <w:rPr>
                <w:rFonts w:ascii="宋体" w:hAnsi="宋体" w:eastAsia="宋体" w:cs="宋体"/>
                <w:sz w:val="24"/>
                <w:szCs w:val="24"/>
              </w:rPr>
            </w:pPr>
            <w:r>
              <w:rPr>
                <w:rFonts w:ascii="宋体" w:hAnsi="宋体" w:eastAsia="宋体" w:cs="宋体"/>
                <w:spacing w:val="2"/>
                <w:sz w:val="24"/>
                <w:szCs w:val="24"/>
              </w:rPr>
              <w:t>法定代表人</w:t>
            </w:r>
          </w:p>
          <w:p>
            <w:pPr>
              <w:spacing w:line="215" w:lineRule="auto"/>
              <w:ind w:left="535"/>
              <w:rPr>
                <w:rFonts w:ascii="宋体" w:hAnsi="宋体" w:eastAsia="宋体" w:cs="宋体"/>
                <w:sz w:val="24"/>
                <w:szCs w:val="24"/>
              </w:rPr>
            </w:pPr>
            <w:r>
              <w:rPr>
                <w:rFonts w:ascii="宋体" w:hAnsi="宋体" w:eastAsia="宋体" w:cs="宋体"/>
                <w:spacing w:val="6"/>
                <w:sz w:val="24"/>
                <w:szCs w:val="24"/>
              </w:rPr>
              <w:t>身份证明</w:t>
            </w:r>
          </w:p>
          <w:p>
            <w:pPr>
              <w:spacing w:before="1" w:line="190" w:lineRule="auto"/>
              <w:ind w:left="535"/>
              <w:rPr>
                <w:rFonts w:ascii="宋体" w:hAnsi="宋体" w:eastAsia="宋体" w:cs="宋体"/>
                <w:sz w:val="22"/>
                <w:szCs w:val="22"/>
              </w:rPr>
            </w:pPr>
            <w:r>
              <w:rPr>
                <w:rFonts w:ascii="宋体" w:hAnsi="宋体" w:eastAsia="宋体" w:cs="宋体"/>
                <w:spacing w:val="23"/>
                <w:sz w:val="22"/>
                <w:szCs w:val="22"/>
              </w:rPr>
              <w:t>文件号码</w:t>
            </w:r>
          </w:p>
        </w:tc>
        <w:tc>
          <w:tcPr>
            <w:tcW w:w="2292"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2093" w:type="dxa"/>
            <w:vAlign w:val="top"/>
          </w:tcPr>
          <w:p>
            <w:pPr>
              <w:spacing w:before="294" w:line="221" w:lineRule="auto"/>
              <w:ind w:left="555"/>
              <w:rPr>
                <w:rFonts w:ascii="宋体" w:hAnsi="宋体" w:eastAsia="宋体" w:cs="宋体"/>
                <w:sz w:val="24"/>
                <w:szCs w:val="24"/>
              </w:rPr>
            </w:pPr>
            <w:r>
              <w:rPr>
                <w:rFonts w:ascii="宋体" w:hAnsi="宋体" w:eastAsia="宋体" w:cs="宋体"/>
                <w:spacing w:val="2"/>
                <w:sz w:val="24"/>
                <w:szCs w:val="24"/>
              </w:rPr>
              <w:t>注册地址</w:t>
            </w:r>
          </w:p>
        </w:tc>
        <w:tc>
          <w:tcPr>
            <w:tcW w:w="2717" w:type="dxa"/>
            <w:vAlign w:val="top"/>
          </w:tcPr>
          <w:p>
            <w:pPr>
              <w:rPr>
                <w:rFonts w:ascii="Arial"/>
                <w:sz w:val="21"/>
              </w:rPr>
            </w:pPr>
          </w:p>
        </w:tc>
        <w:tc>
          <w:tcPr>
            <w:tcW w:w="2038" w:type="dxa"/>
            <w:vAlign w:val="top"/>
          </w:tcPr>
          <w:p>
            <w:pPr>
              <w:spacing w:before="145" w:line="215" w:lineRule="auto"/>
              <w:ind w:left="535"/>
              <w:rPr>
                <w:rFonts w:ascii="宋体" w:hAnsi="宋体" w:eastAsia="宋体" w:cs="宋体"/>
                <w:sz w:val="24"/>
                <w:szCs w:val="24"/>
              </w:rPr>
            </w:pPr>
            <w:r>
              <w:rPr>
                <w:rFonts w:ascii="宋体" w:hAnsi="宋体" w:eastAsia="宋体" w:cs="宋体"/>
                <w:spacing w:val="3"/>
                <w:sz w:val="24"/>
                <w:szCs w:val="24"/>
              </w:rPr>
              <w:t>联系人及</w:t>
            </w:r>
          </w:p>
          <w:p>
            <w:pPr>
              <w:spacing w:line="221" w:lineRule="auto"/>
              <w:ind w:left="535"/>
              <w:rPr>
                <w:rFonts w:ascii="宋体" w:hAnsi="宋体" w:eastAsia="宋体" w:cs="宋体"/>
                <w:sz w:val="24"/>
                <w:szCs w:val="24"/>
              </w:rPr>
            </w:pPr>
            <w:r>
              <w:rPr>
                <w:rFonts w:ascii="宋体" w:hAnsi="宋体" w:eastAsia="宋体" w:cs="宋体"/>
                <w:spacing w:val="-2"/>
                <w:sz w:val="24"/>
                <w:szCs w:val="24"/>
              </w:rPr>
              <w:t>联系电话</w:t>
            </w:r>
          </w:p>
        </w:tc>
        <w:tc>
          <w:tcPr>
            <w:tcW w:w="2292"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093" w:type="dxa"/>
            <w:vAlign w:val="top"/>
          </w:tcPr>
          <w:p>
            <w:pPr>
              <w:spacing w:before="93" w:line="231" w:lineRule="auto"/>
              <w:ind w:left="794" w:right="155" w:hanging="599"/>
              <w:rPr>
                <w:rFonts w:ascii="宋体" w:hAnsi="宋体" w:eastAsia="宋体" w:cs="宋体"/>
                <w:sz w:val="24"/>
                <w:szCs w:val="24"/>
              </w:rPr>
            </w:pPr>
            <w:r>
              <w:rPr>
                <w:rFonts w:ascii="宋体" w:hAnsi="宋体" w:eastAsia="宋体" w:cs="宋体"/>
                <w:spacing w:val="6"/>
                <w:sz w:val="24"/>
                <w:szCs w:val="24"/>
              </w:rPr>
              <w:t>引荐项目(企业)名称</w:t>
            </w:r>
          </w:p>
        </w:tc>
        <w:tc>
          <w:tcPr>
            <w:tcW w:w="2717" w:type="dxa"/>
            <w:vAlign w:val="top"/>
          </w:tcPr>
          <w:p>
            <w:pPr>
              <w:rPr>
                <w:rFonts w:ascii="Arial"/>
                <w:sz w:val="21"/>
              </w:rPr>
            </w:pPr>
          </w:p>
        </w:tc>
        <w:tc>
          <w:tcPr>
            <w:tcW w:w="2038" w:type="dxa"/>
            <w:vAlign w:val="top"/>
          </w:tcPr>
          <w:p>
            <w:pPr>
              <w:spacing w:before="132" w:line="193" w:lineRule="auto"/>
              <w:ind w:left="535"/>
              <w:rPr>
                <w:rFonts w:ascii="宋体" w:hAnsi="宋体" w:eastAsia="宋体" w:cs="宋体"/>
                <w:sz w:val="24"/>
                <w:szCs w:val="24"/>
              </w:rPr>
            </w:pPr>
            <w:r>
              <w:rPr>
                <w:rFonts w:ascii="宋体" w:hAnsi="宋体" w:eastAsia="宋体" w:cs="宋体"/>
                <w:spacing w:val="11"/>
                <w:sz w:val="24"/>
                <w:szCs w:val="24"/>
              </w:rPr>
              <w:t>引荐项目</w:t>
            </w:r>
          </w:p>
          <w:p>
            <w:pPr>
              <w:spacing w:line="219" w:lineRule="auto"/>
              <w:ind w:left="535"/>
              <w:rPr>
                <w:rFonts w:ascii="宋体" w:hAnsi="宋体" w:eastAsia="宋体" w:cs="宋体"/>
                <w:sz w:val="24"/>
                <w:szCs w:val="24"/>
              </w:rPr>
            </w:pPr>
            <w:r>
              <w:rPr>
                <w:rFonts w:ascii="宋体" w:hAnsi="宋体" w:eastAsia="宋体" w:cs="宋体"/>
                <w:spacing w:val="3"/>
                <w:sz w:val="24"/>
                <w:szCs w:val="24"/>
              </w:rPr>
              <w:t>备案编号</w:t>
            </w:r>
          </w:p>
        </w:tc>
        <w:tc>
          <w:tcPr>
            <w:tcW w:w="2292"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2093" w:type="dxa"/>
            <w:vAlign w:val="top"/>
          </w:tcPr>
          <w:p>
            <w:pPr>
              <w:spacing w:before="113" w:line="219" w:lineRule="auto"/>
              <w:ind w:left="195"/>
              <w:rPr>
                <w:rFonts w:ascii="宋体" w:hAnsi="宋体" w:eastAsia="宋体" w:cs="宋体"/>
                <w:sz w:val="24"/>
                <w:szCs w:val="24"/>
              </w:rPr>
            </w:pPr>
            <w:r>
              <w:rPr>
                <w:rFonts w:ascii="宋体" w:hAnsi="宋体" w:eastAsia="宋体" w:cs="宋体"/>
                <w:spacing w:val="6"/>
                <w:sz w:val="24"/>
                <w:szCs w:val="24"/>
              </w:rPr>
              <w:t>引荐项目(企业)</w:t>
            </w:r>
          </w:p>
          <w:p>
            <w:pPr>
              <w:spacing w:before="107" w:line="219" w:lineRule="auto"/>
              <w:ind w:left="195"/>
              <w:rPr>
                <w:rFonts w:ascii="宋体" w:hAnsi="宋体" w:eastAsia="宋体" w:cs="宋体"/>
                <w:sz w:val="24"/>
                <w:szCs w:val="24"/>
              </w:rPr>
            </w:pPr>
            <w:r>
              <w:rPr>
                <w:rFonts w:ascii="宋体" w:hAnsi="宋体" w:eastAsia="宋体" w:cs="宋体"/>
                <w:spacing w:val="4"/>
                <w:sz w:val="24"/>
                <w:szCs w:val="24"/>
              </w:rPr>
              <w:t>法定代表人姓名</w:t>
            </w:r>
          </w:p>
          <w:p>
            <w:pPr>
              <w:spacing w:before="96" w:line="202" w:lineRule="auto"/>
              <w:ind w:left="435"/>
              <w:rPr>
                <w:rFonts w:ascii="宋体" w:hAnsi="宋体" w:eastAsia="宋体" w:cs="宋体"/>
                <w:sz w:val="24"/>
                <w:szCs w:val="24"/>
              </w:rPr>
            </w:pPr>
            <w:r>
              <w:rPr>
                <w:rFonts w:ascii="宋体" w:hAnsi="宋体" w:eastAsia="宋体" w:cs="宋体"/>
                <w:spacing w:val="-2"/>
                <w:sz w:val="24"/>
                <w:szCs w:val="24"/>
              </w:rPr>
              <w:t>及联系方式</w:t>
            </w:r>
          </w:p>
        </w:tc>
        <w:tc>
          <w:tcPr>
            <w:tcW w:w="2717" w:type="dxa"/>
            <w:vAlign w:val="top"/>
          </w:tcPr>
          <w:p>
            <w:pPr>
              <w:rPr>
                <w:rFonts w:ascii="Arial"/>
                <w:sz w:val="21"/>
              </w:rPr>
            </w:pPr>
          </w:p>
        </w:tc>
        <w:tc>
          <w:tcPr>
            <w:tcW w:w="2038" w:type="dxa"/>
            <w:vAlign w:val="top"/>
          </w:tcPr>
          <w:p>
            <w:pPr>
              <w:spacing w:before="114" w:line="256" w:lineRule="auto"/>
              <w:ind w:left="534" w:right="120" w:hanging="359"/>
              <w:rPr>
                <w:rFonts w:ascii="宋体" w:hAnsi="宋体" w:eastAsia="宋体" w:cs="宋体"/>
                <w:sz w:val="24"/>
                <w:szCs w:val="24"/>
              </w:rPr>
            </w:pPr>
            <w:r>
              <w:rPr>
                <w:rFonts w:ascii="宋体" w:hAnsi="宋体" w:eastAsia="宋体" w:cs="宋体"/>
                <w:spacing w:val="6"/>
                <w:sz w:val="24"/>
                <w:szCs w:val="24"/>
              </w:rPr>
              <w:t>引荐项目(企业)</w:t>
            </w:r>
            <w:r>
              <w:rPr>
                <w:rFonts w:ascii="宋体" w:hAnsi="宋体" w:eastAsia="宋体" w:cs="宋体"/>
                <w:spacing w:val="3"/>
                <w:sz w:val="24"/>
                <w:szCs w:val="24"/>
              </w:rPr>
              <w:t xml:space="preserve"> </w:t>
            </w:r>
            <w:r>
              <w:rPr>
                <w:rFonts w:ascii="宋体" w:hAnsi="宋体" w:eastAsia="宋体" w:cs="宋体"/>
                <w:spacing w:val="4"/>
                <w:sz w:val="24"/>
                <w:szCs w:val="24"/>
              </w:rPr>
              <w:t>营业执照</w:t>
            </w:r>
          </w:p>
          <w:p>
            <w:pPr>
              <w:spacing w:before="96" w:line="210" w:lineRule="auto"/>
              <w:ind w:left="535"/>
              <w:rPr>
                <w:rFonts w:ascii="宋体" w:hAnsi="宋体" w:eastAsia="宋体" w:cs="宋体"/>
                <w:sz w:val="24"/>
                <w:szCs w:val="24"/>
              </w:rPr>
            </w:pPr>
            <w:r>
              <w:rPr>
                <w:rFonts w:ascii="宋体" w:hAnsi="宋体" w:eastAsia="宋体" w:cs="宋体"/>
                <w:spacing w:val="3"/>
                <w:sz w:val="24"/>
                <w:szCs w:val="24"/>
              </w:rPr>
              <w:t>签发日期</w:t>
            </w:r>
          </w:p>
        </w:tc>
        <w:tc>
          <w:tcPr>
            <w:tcW w:w="2292"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8" w:hRule="atLeast"/>
        </w:trPr>
        <w:tc>
          <w:tcPr>
            <w:tcW w:w="2093" w:type="dxa"/>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before="78" w:line="221" w:lineRule="auto"/>
              <w:ind w:left="554" w:right="194" w:hanging="359"/>
              <w:rPr>
                <w:rFonts w:ascii="宋体" w:hAnsi="宋体" w:eastAsia="宋体" w:cs="宋体"/>
                <w:sz w:val="24"/>
                <w:szCs w:val="24"/>
              </w:rPr>
            </w:pPr>
            <w:r>
              <w:rPr>
                <w:rFonts w:ascii="宋体" w:hAnsi="宋体" w:eastAsia="宋体" w:cs="宋体"/>
                <w:spacing w:val="1"/>
                <w:sz w:val="24"/>
                <w:szCs w:val="24"/>
              </w:rPr>
              <w:t>引荐项目类别及</w:t>
            </w:r>
            <w:r>
              <w:rPr>
                <w:rFonts w:ascii="宋体" w:hAnsi="宋体" w:eastAsia="宋体" w:cs="宋体"/>
                <w:spacing w:val="5"/>
                <w:sz w:val="24"/>
                <w:szCs w:val="24"/>
              </w:rPr>
              <w:t xml:space="preserve"> </w:t>
            </w:r>
            <w:r>
              <w:rPr>
                <w:rFonts w:ascii="宋体" w:hAnsi="宋体" w:eastAsia="宋体" w:cs="宋体"/>
                <w:spacing w:val="-2"/>
                <w:sz w:val="24"/>
                <w:szCs w:val="24"/>
              </w:rPr>
              <w:t>计算基数</w:t>
            </w:r>
          </w:p>
        </w:tc>
        <w:tc>
          <w:tcPr>
            <w:tcW w:w="7047" w:type="dxa"/>
            <w:gridSpan w:val="3"/>
            <w:vAlign w:val="top"/>
          </w:tcPr>
          <w:p>
            <w:pPr>
              <w:spacing w:before="155" w:line="219" w:lineRule="auto"/>
              <w:ind w:left="0"/>
              <w:rPr>
                <w:rFonts w:ascii="宋体" w:hAnsi="宋体" w:eastAsia="宋体" w:cs="宋体"/>
                <w:sz w:val="24"/>
                <w:szCs w:val="24"/>
              </w:rPr>
            </w:pPr>
            <w:r>
              <w:rPr>
                <w:rFonts w:hint="eastAsia" w:ascii="宋体" w:hAnsi="宋体" w:eastAsia="宋体" w:cs="宋体"/>
                <w:spacing w:val="8"/>
                <w:sz w:val="24"/>
                <w:szCs w:val="24"/>
                <w:lang w:eastAsia="zh-CN"/>
              </w:rPr>
              <w:t>□</w:t>
            </w:r>
            <w:r>
              <w:rPr>
                <w:rFonts w:ascii="宋体" w:hAnsi="宋体" w:eastAsia="宋体" w:cs="宋体"/>
                <w:spacing w:val="8"/>
                <w:sz w:val="24"/>
                <w:szCs w:val="24"/>
              </w:rPr>
              <w:t>含固定资产投资的产业项目</w:t>
            </w:r>
            <w:r>
              <w:rPr>
                <w:rFonts w:hint="default" w:ascii="宋体" w:hAnsi="宋体" w:eastAsia="宋体" w:cs="宋体"/>
                <w:spacing w:val="8"/>
                <w:sz w:val="24"/>
                <w:szCs w:val="24"/>
                <w:lang w:val="en-US"/>
              </w:rPr>
              <w:t xml:space="preserve">  </w:t>
            </w:r>
            <w:r>
              <w:rPr>
                <w:rFonts w:hint="eastAsia" w:ascii="宋体" w:hAnsi="宋体" w:eastAsia="宋体" w:cs="宋体"/>
                <w:spacing w:val="14"/>
                <w:sz w:val="24"/>
                <w:szCs w:val="24"/>
                <w:lang w:eastAsia="zh-CN"/>
              </w:rPr>
              <w:t>□</w:t>
            </w:r>
            <w:r>
              <w:rPr>
                <w:rFonts w:ascii="宋体" w:hAnsi="宋体" w:eastAsia="宋体" w:cs="宋体"/>
                <w:spacing w:val="14"/>
                <w:sz w:val="24"/>
                <w:szCs w:val="24"/>
              </w:rPr>
              <w:t>总部经济项目</w:t>
            </w:r>
          </w:p>
          <w:p>
            <w:pPr>
              <w:spacing w:before="75" w:line="219" w:lineRule="auto"/>
              <w:ind w:left="0" w:leftChars="0" w:firstLine="0" w:firstLineChars="0"/>
              <w:rPr>
                <w:rFonts w:hint="eastAsia" w:ascii="宋体" w:hAnsi="宋体" w:eastAsia="宋体" w:cs="宋体"/>
                <w:bCs w:val="0"/>
                <w:color w:val="000000"/>
                <w:sz w:val="24"/>
                <w:szCs w:val="24"/>
                <w:lang w:val="en-US" w:eastAsia="zh-CN"/>
              </w:rPr>
            </w:pPr>
            <w:r>
              <w:rPr>
                <w:rFonts w:hint="eastAsia" w:ascii="宋体" w:hAnsi="宋体" w:eastAsia="宋体" w:cs="宋体"/>
                <w:spacing w:val="14"/>
                <w:sz w:val="24"/>
                <w:szCs w:val="24"/>
                <w:lang w:eastAsia="zh-CN"/>
              </w:rPr>
              <w:t>□</w:t>
            </w:r>
            <w:r>
              <w:rPr>
                <w:rFonts w:hint="eastAsia" w:ascii="宋体" w:hAnsi="宋体" w:eastAsia="宋体" w:cs="宋体"/>
                <w:bCs w:val="0"/>
                <w:color w:val="000000"/>
                <w:sz w:val="24"/>
                <w:szCs w:val="24"/>
                <w:lang w:val="en-US" w:eastAsia="zh-CN"/>
              </w:rPr>
              <w:t>中国500强项目、主板上市企业、外商投资项目</w:t>
            </w:r>
          </w:p>
          <w:p>
            <w:pPr>
              <w:spacing w:before="75" w:line="219" w:lineRule="auto"/>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pacing w:val="14"/>
                <w:sz w:val="24"/>
                <w:szCs w:val="24"/>
                <w:lang w:eastAsia="zh-CN"/>
              </w:rPr>
              <w:t>□</w:t>
            </w:r>
            <w:r>
              <w:rPr>
                <w:rFonts w:hint="eastAsia" w:ascii="宋体" w:hAnsi="宋体" w:eastAsia="宋体" w:cs="宋体"/>
                <w:sz w:val="24"/>
                <w:szCs w:val="24"/>
                <w:lang w:val="en-US" w:eastAsia="zh-CN"/>
              </w:rPr>
              <w:t>世界500强项目</w:t>
            </w:r>
            <w:r>
              <w:rPr>
                <w:rFonts w:hint="eastAsia" w:ascii="宋体" w:hAnsi="宋体" w:eastAsia="宋体" w:cs="宋体"/>
                <w:bCs w:val="0"/>
                <w:color w:val="000000"/>
                <w:sz w:val="24"/>
                <w:szCs w:val="24"/>
                <w:lang w:val="en-US" w:eastAsia="zh-CN"/>
              </w:rPr>
              <w:t xml:space="preserve"> </w:t>
            </w:r>
          </w:p>
          <w:p>
            <w:pPr>
              <w:spacing w:before="75" w:line="219" w:lineRule="auto"/>
              <w:ind w:left="442"/>
              <w:rPr>
                <w:rFonts w:ascii="宋体" w:hAnsi="宋体" w:eastAsia="宋体" w:cs="宋体"/>
                <w:sz w:val="24"/>
                <w:szCs w:val="24"/>
              </w:rPr>
            </w:pPr>
            <w:r>
              <w:rPr>
                <w:rFonts w:ascii="宋体" w:hAnsi="宋体" w:eastAsia="宋体" w:cs="宋体"/>
                <w:sz w:val="24"/>
                <w:szCs w:val="24"/>
              </w:rPr>
              <w:t>用地性质：□</w:t>
            </w:r>
            <w:r>
              <w:rPr>
                <w:rFonts w:ascii="宋体" w:hAnsi="宋体" w:eastAsia="宋体" w:cs="宋体"/>
                <w:spacing w:val="9"/>
                <w:sz w:val="24"/>
                <w:szCs w:val="24"/>
              </w:rPr>
              <w:t xml:space="preserve"> </w:t>
            </w:r>
            <w:r>
              <w:rPr>
                <w:rFonts w:ascii="宋体" w:hAnsi="宋体" w:eastAsia="宋体" w:cs="宋体"/>
                <w:sz w:val="24"/>
                <w:szCs w:val="24"/>
              </w:rPr>
              <w:t>M类□w类□投资协议明确永久不分割出让的B类</w:t>
            </w:r>
          </w:p>
          <w:p>
            <w:pPr>
              <w:spacing w:before="66" w:line="314" w:lineRule="auto"/>
              <w:ind w:left="442"/>
              <w:rPr>
                <w:rFonts w:ascii="宋体" w:hAnsi="宋体" w:eastAsia="宋体" w:cs="宋体"/>
                <w:sz w:val="24"/>
                <w:szCs w:val="24"/>
              </w:rPr>
            </w:pPr>
            <w:r>
              <w:rPr>
                <w:rFonts w:ascii="宋体" w:hAnsi="宋体" w:eastAsia="宋体" w:cs="宋体"/>
                <w:spacing w:val="-2"/>
                <w:sz w:val="24"/>
                <w:szCs w:val="24"/>
              </w:rPr>
              <w:t>固定资产投资额</w:t>
            </w:r>
            <w:r>
              <w:rPr>
                <w:rFonts w:ascii="宋体" w:hAnsi="宋体" w:eastAsia="宋体" w:cs="宋体"/>
                <w:spacing w:val="-110"/>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16"/>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16"/>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16"/>
                <w:sz w:val="24"/>
                <w:szCs w:val="24"/>
              </w:rPr>
              <w:t xml:space="preserve"> </w:t>
            </w:r>
            <w:r>
              <w:rPr>
                <w:rFonts w:ascii="宋体" w:hAnsi="宋体" w:eastAsia="宋体" w:cs="宋体"/>
                <w:spacing w:val="9"/>
                <w:sz w:val="24"/>
                <w:szCs w:val="24"/>
                <w:u w:val="single" w:color="auto"/>
              </w:rPr>
              <w:t xml:space="preserve">  </w:t>
            </w:r>
            <w:r>
              <w:rPr>
                <w:rFonts w:ascii="宋体" w:hAnsi="宋体" w:eastAsia="宋体" w:cs="宋体"/>
                <w:spacing w:val="-2"/>
                <w:sz w:val="24"/>
                <w:szCs w:val="24"/>
              </w:rPr>
              <w:t>人民币</w:t>
            </w:r>
          </w:p>
          <w:p>
            <w:pPr>
              <w:spacing w:line="219" w:lineRule="auto"/>
              <w:ind w:left="122" w:firstLine="357" w:firstLineChars="150"/>
              <w:rPr>
                <w:rFonts w:ascii="宋体" w:hAnsi="宋体" w:eastAsia="宋体" w:cs="宋体"/>
                <w:sz w:val="24"/>
                <w:szCs w:val="24"/>
              </w:rPr>
            </w:pPr>
            <w:r>
              <w:rPr>
                <w:rFonts w:ascii="宋体" w:hAnsi="宋体" w:eastAsia="宋体" w:cs="宋体"/>
                <w:spacing w:val="-1"/>
                <w:sz w:val="24"/>
                <w:szCs w:val="24"/>
              </w:rPr>
              <w:t>企业</w:t>
            </w:r>
            <w:r>
              <w:rPr>
                <w:rFonts w:hint="default" w:ascii="宋体" w:hAnsi="宋体" w:eastAsia="宋体" w:cs="宋体"/>
                <w:bCs w:val="0"/>
                <w:color w:val="000000"/>
                <w:spacing w:val="-1"/>
                <w:sz w:val="24"/>
                <w:szCs w:val="24"/>
                <w:lang w:val="en-US" w:eastAsia="zh-CN"/>
              </w:rPr>
              <w:t>年主营业务收入</w:t>
            </w:r>
            <w:r>
              <w:rPr>
                <w:rFonts w:ascii="宋体" w:hAnsi="宋体" w:eastAsia="宋体" w:cs="宋体"/>
                <w:spacing w:val="-109"/>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z w:val="24"/>
                <w:szCs w:val="24"/>
                <w:u w:val="single" w:color="auto"/>
              </w:rPr>
              <w:t xml:space="preserve"> </w:t>
            </w:r>
            <w:r>
              <w:rPr>
                <w:rFonts w:ascii="宋体" w:hAnsi="宋体" w:eastAsia="宋体" w:cs="宋体"/>
                <w:spacing w:val="4"/>
                <w:sz w:val="24"/>
                <w:szCs w:val="24"/>
                <w:u w:val="single"/>
              </w:rPr>
              <w:t xml:space="preserve">  </w:t>
            </w:r>
            <w:r>
              <w:rPr>
                <w:rFonts w:ascii="宋体" w:hAnsi="宋体" w:eastAsia="宋体" w:cs="宋体"/>
                <w:spacing w:val="8"/>
                <w:sz w:val="24"/>
                <w:szCs w:val="24"/>
                <w:u w:val="single" w:color="auto"/>
              </w:rPr>
              <w:t xml:space="preserve">  </w:t>
            </w:r>
            <w:r>
              <w:rPr>
                <w:rFonts w:ascii="宋体" w:hAnsi="宋体" w:eastAsia="宋体" w:cs="宋体"/>
                <w:spacing w:val="-1"/>
                <w:sz w:val="24"/>
                <w:szCs w:val="24"/>
              </w:rPr>
              <w:t>人民币</w:t>
            </w:r>
          </w:p>
          <w:p>
            <w:pPr>
              <w:spacing w:before="86" w:line="219" w:lineRule="auto"/>
              <w:ind w:left="0" w:firstLine="476" w:firstLineChars="200"/>
              <w:rPr>
                <w:rFonts w:ascii="宋体" w:hAnsi="宋体" w:eastAsia="宋体" w:cs="宋体"/>
                <w:sz w:val="24"/>
                <w:szCs w:val="24"/>
              </w:rPr>
            </w:pPr>
            <w:r>
              <w:rPr>
                <w:rFonts w:hint="eastAsia" w:ascii="宋体" w:hAnsi="宋体" w:eastAsia="宋体" w:cs="宋体"/>
                <w:spacing w:val="-1"/>
                <w:sz w:val="24"/>
                <w:szCs w:val="24"/>
                <w:lang w:val="en-US" w:eastAsia="zh-CN"/>
              </w:rPr>
              <w:t>申报奖励金额</w:t>
            </w:r>
            <w:r>
              <w:rPr>
                <w:rFonts w:hint="eastAsia" w:ascii="宋体" w:hAnsi="宋体" w:eastAsia="宋体" w:cs="宋体"/>
                <w:spacing w:val="-1"/>
                <w:sz w:val="24"/>
                <w:szCs w:val="24"/>
                <w:u w:val="single"/>
                <w:lang w:val="en-US" w:eastAsia="zh-CN"/>
              </w:rPr>
              <w:t xml:space="preserve">          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2" w:hRule="atLeast"/>
        </w:trPr>
        <w:tc>
          <w:tcPr>
            <w:tcW w:w="2093" w:type="dxa"/>
            <w:vAlign w:val="top"/>
          </w:tcPr>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78" w:line="392" w:lineRule="exact"/>
              <w:ind w:left="555"/>
              <w:rPr>
                <w:rFonts w:ascii="宋体" w:hAnsi="宋体" w:eastAsia="宋体" w:cs="宋体"/>
                <w:sz w:val="24"/>
                <w:szCs w:val="24"/>
              </w:rPr>
            </w:pPr>
            <w:r>
              <w:rPr>
                <w:rFonts w:ascii="宋体" w:hAnsi="宋体" w:eastAsia="宋体" w:cs="宋体"/>
                <w:spacing w:val="3"/>
                <w:position w:val="11"/>
                <w:sz w:val="24"/>
                <w:szCs w:val="24"/>
              </w:rPr>
              <w:t>引荐机构</w:t>
            </w:r>
          </w:p>
          <w:p>
            <w:pPr>
              <w:spacing w:line="220" w:lineRule="auto"/>
              <w:ind w:left="555"/>
              <w:rPr>
                <w:rFonts w:ascii="宋体" w:hAnsi="宋体" w:eastAsia="宋体" w:cs="宋体"/>
                <w:sz w:val="24"/>
                <w:szCs w:val="24"/>
              </w:rPr>
            </w:pPr>
            <w:r>
              <w:rPr>
                <w:rFonts w:ascii="宋体" w:hAnsi="宋体" w:eastAsia="宋体" w:cs="宋体"/>
                <w:spacing w:val="2"/>
                <w:sz w:val="24"/>
                <w:szCs w:val="24"/>
              </w:rPr>
              <w:t>履职情况</w:t>
            </w:r>
          </w:p>
        </w:tc>
        <w:tc>
          <w:tcPr>
            <w:tcW w:w="7047" w:type="dxa"/>
            <w:gridSpan w:val="3"/>
            <w:vAlign w:val="top"/>
          </w:tcPr>
          <w:p>
            <w:pPr>
              <w:rPr>
                <w:rFonts w:ascii="Arial"/>
                <w:sz w:val="21"/>
              </w:rPr>
            </w:pPr>
          </w:p>
        </w:tc>
      </w:tr>
    </w:tbl>
    <w:p>
      <w:pPr>
        <w:rPr>
          <w:rFonts w:ascii="Arial"/>
          <w:sz w:val="21"/>
        </w:rPr>
      </w:pPr>
    </w:p>
    <w:p>
      <w:pPr>
        <w:sectPr>
          <w:footerReference r:id="rId6" w:type="default"/>
          <w:pgSz w:w="11900" w:h="16820"/>
          <w:pgMar w:top="1531" w:right="1531" w:bottom="2098" w:left="1531" w:header="0" w:footer="1761" w:gutter="0"/>
          <w:pgNumType w:fmt="decimal"/>
          <w:cols w:space="720" w:num="1"/>
        </w:sectPr>
      </w:pPr>
    </w:p>
    <w:tbl>
      <w:tblPr>
        <w:tblStyle w:val="9"/>
        <w:tblW w:w="91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3"/>
        <w:gridCol w:w="70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110" w:type="dxa"/>
            <w:gridSpan w:val="2"/>
            <w:vAlign w:val="top"/>
          </w:tcPr>
          <w:p>
            <w:pPr>
              <w:spacing w:before="152" w:line="220" w:lineRule="auto"/>
              <w:ind w:left="98"/>
              <w:rPr>
                <w:rFonts w:ascii="宋体" w:hAnsi="宋体" w:eastAsia="宋体" w:cs="宋体"/>
                <w:sz w:val="24"/>
                <w:szCs w:val="24"/>
              </w:rPr>
            </w:pPr>
            <w:r>
              <w:rPr>
                <w:rFonts w:ascii="宋体" w:hAnsi="宋体" w:eastAsia="宋体" w:cs="宋体"/>
                <w:b/>
                <w:bCs/>
                <w:spacing w:val="-2"/>
                <w:sz w:val="24"/>
                <w:szCs w:val="24"/>
              </w:rPr>
              <w:t>二、由投资方填写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2083" w:type="dxa"/>
            <w:vAlign w:val="top"/>
          </w:tcPr>
          <w:p>
            <w:pPr>
              <w:spacing w:line="340" w:lineRule="auto"/>
              <w:rPr>
                <w:rFonts w:ascii="Arial"/>
                <w:sz w:val="21"/>
              </w:rPr>
            </w:pPr>
          </w:p>
          <w:p>
            <w:pPr>
              <w:spacing w:before="78" w:line="219" w:lineRule="auto"/>
              <w:ind w:left="434"/>
              <w:rPr>
                <w:rFonts w:ascii="宋体" w:hAnsi="宋体" w:eastAsia="宋体" w:cs="宋体"/>
                <w:sz w:val="24"/>
                <w:szCs w:val="24"/>
              </w:rPr>
            </w:pPr>
            <w:r>
              <w:rPr>
                <w:rFonts w:ascii="宋体" w:hAnsi="宋体" w:eastAsia="宋体" w:cs="宋体"/>
                <w:spacing w:val="2"/>
                <w:sz w:val="24"/>
                <w:szCs w:val="24"/>
              </w:rPr>
              <w:t>投资方意见</w:t>
            </w:r>
          </w:p>
        </w:tc>
        <w:tc>
          <w:tcPr>
            <w:tcW w:w="7027" w:type="dxa"/>
            <w:vAlign w:val="top"/>
          </w:tcPr>
          <w:p>
            <w:pPr>
              <w:spacing w:line="339" w:lineRule="auto"/>
              <w:rPr>
                <w:rFonts w:ascii="Arial"/>
                <w:sz w:val="21"/>
              </w:rPr>
            </w:pPr>
          </w:p>
          <w:p>
            <w:pPr>
              <w:spacing w:before="78" w:line="219" w:lineRule="auto"/>
              <w:ind w:left="4952"/>
              <w:rPr>
                <w:rFonts w:ascii="宋体" w:hAnsi="宋体" w:eastAsia="宋体" w:cs="宋体"/>
                <w:sz w:val="24"/>
                <w:szCs w:val="24"/>
              </w:rPr>
            </w:pPr>
            <w:r>
              <w:rPr>
                <w:rFonts w:ascii="宋体" w:hAnsi="宋体" w:eastAsia="宋体" w:cs="宋体"/>
                <w:spacing w:val="18"/>
                <w:sz w:val="24"/>
                <w:szCs w:val="24"/>
              </w:rPr>
              <w:t>(印章)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9110" w:type="dxa"/>
            <w:gridSpan w:val="2"/>
            <w:vAlign w:val="top"/>
          </w:tcPr>
          <w:p>
            <w:pPr>
              <w:spacing w:before="148" w:line="219" w:lineRule="auto"/>
              <w:ind w:left="98"/>
              <w:rPr>
                <w:rFonts w:ascii="宋体" w:hAnsi="宋体" w:eastAsia="宋体" w:cs="宋体"/>
                <w:sz w:val="24"/>
                <w:szCs w:val="24"/>
              </w:rPr>
            </w:pPr>
            <w:r>
              <w:rPr>
                <w:rFonts w:ascii="宋体" w:hAnsi="宋体" w:eastAsia="宋体" w:cs="宋体"/>
                <w:b/>
                <w:bCs/>
                <w:spacing w:val="-2"/>
                <w:sz w:val="24"/>
                <w:szCs w:val="24"/>
              </w:rPr>
              <w:t>三、由核准部门填写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7" w:hRule="atLeast"/>
        </w:trPr>
        <w:tc>
          <w:tcPr>
            <w:tcW w:w="2083" w:type="dxa"/>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78" w:line="224" w:lineRule="auto"/>
              <w:ind w:left="555"/>
              <w:rPr>
                <w:rFonts w:ascii="宋体" w:hAnsi="宋体" w:eastAsia="宋体" w:cs="宋体"/>
                <w:sz w:val="24"/>
                <w:szCs w:val="24"/>
              </w:rPr>
            </w:pPr>
            <w:r>
              <w:rPr>
                <w:rFonts w:ascii="宋体" w:hAnsi="宋体" w:eastAsia="宋体" w:cs="宋体"/>
                <w:spacing w:val="3"/>
                <w:sz w:val="24"/>
                <w:szCs w:val="24"/>
              </w:rPr>
              <w:t>引荐机构</w:t>
            </w:r>
          </w:p>
          <w:p>
            <w:pPr>
              <w:spacing w:line="219" w:lineRule="auto"/>
              <w:ind w:left="555"/>
              <w:rPr>
                <w:rFonts w:ascii="宋体" w:hAnsi="宋体" w:eastAsia="宋体" w:cs="宋体"/>
                <w:sz w:val="24"/>
                <w:szCs w:val="24"/>
              </w:rPr>
            </w:pPr>
            <w:r>
              <w:rPr>
                <w:rFonts w:ascii="宋体" w:hAnsi="宋体" w:eastAsia="宋体" w:cs="宋体"/>
                <w:spacing w:val="2"/>
                <w:sz w:val="24"/>
                <w:szCs w:val="24"/>
              </w:rPr>
              <w:t>提交文件</w:t>
            </w:r>
          </w:p>
        </w:tc>
        <w:tc>
          <w:tcPr>
            <w:tcW w:w="7027" w:type="dxa"/>
            <w:vAlign w:val="top"/>
          </w:tcPr>
          <w:p>
            <w:pPr>
              <w:spacing w:before="52" w:line="248" w:lineRule="auto"/>
              <w:ind w:left="511" w:right="104" w:hanging="390"/>
              <w:rPr>
                <w:rFonts w:ascii="宋体" w:hAnsi="宋体" w:eastAsia="宋体" w:cs="宋体"/>
                <w:sz w:val="24"/>
                <w:szCs w:val="24"/>
              </w:rPr>
            </w:pPr>
            <w:r>
              <w:rPr>
                <w:rFonts w:ascii="宋体" w:hAnsi="宋体" w:eastAsia="宋体" w:cs="宋体"/>
                <w:spacing w:val="2"/>
                <w:sz w:val="24"/>
                <w:szCs w:val="24"/>
              </w:rPr>
              <w:t>□《</w:t>
            </w:r>
            <w:r>
              <w:rPr>
                <w:rFonts w:hint="eastAsia" w:ascii="宋体" w:hAnsi="宋体" w:eastAsia="宋体" w:cs="宋体"/>
                <w:spacing w:val="2"/>
                <w:sz w:val="24"/>
                <w:szCs w:val="24"/>
                <w:lang w:val="en-US" w:eastAsia="zh-CN"/>
              </w:rPr>
              <w:t>河源江东新区</w:t>
            </w:r>
            <w:r>
              <w:rPr>
                <w:rFonts w:ascii="宋体" w:hAnsi="宋体" w:eastAsia="宋体" w:cs="宋体"/>
                <w:spacing w:val="2"/>
                <w:sz w:val="24"/>
                <w:szCs w:val="24"/>
              </w:rPr>
              <w:t>招商引资引荐机构奖</w:t>
            </w:r>
            <w:r>
              <w:rPr>
                <w:rFonts w:ascii="宋体" w:hAnsi="宋体" w:eastAsia="宋体" w:cs="宋体"/>
                <w:spacing w:val="11"/>
                <w:sz w:val="24"/>
                <w:szCs w:val="24"/>
              </w:rPr>
              <w:t xml:space="preserve"> </w:t>
            </w:r>
            <w:r>
              <w:rPr>
                <w:rFonts w:ascii="宋体" w:hAnsi="宋体" w:eastAsia="宋体" w:cs="宋体"/>
                <w:spacing w:val="24"/>
                <w:sz w:val="24"/>
                <w:szCs w:val="24"/>
              </w:rPr>
              <w:t>励申报表》</w:t>
            </w:r>
          </w:p>
          <w:p>
            <w:pPr>
              <w:spacing w:before="65" w:line="241" w:lineRule="auto"/>
              <w:ind w:left="511" w:right="112" w:hanging="380"/>
              <w:rPr>
                <w:rFonts w:ascii="宋体" w:hAnsi="宋体" w:eastAsia="宋体" w:cs="宋体"/>
                <w:sz w:val="24"/>
                <w:szCs w:val="24"/>
              </w:rPr>
            </w:pPr>
            <w:r>
              <w:rPr>
                <w:rFonts w:ascii="宋体" w:hAnsi="宋体" w:eastAsia="宋体" w:cs="宋体"/>
                <w:spacing w:val="2"/>
                <w:sz w:val="24"/>
                <w:szCs w:val="24"/>
              </w:rPr>
              <w:t>□《</w:t>
            </w:r>
            <w:r>
              <w:rPr>
                <w:rFonts w:hint="eastAsia" w:ascii="宋体" w:hAnsi="宋体" w:eastAsia="宋体" w:cs="宋体"/>
                <w:spacing w:val="2"/>
                <w:sz w:val="24"/>
                <w:szCs w:val="24"/>
                <w:lang w:val="en-US" w:eastAsia="zh-CN"/>
              </w:rPr>
              <w:t>河源江东新区</w:t>
            </w:r>
            <w:r>
              <w:rPr>
                <w:rFonts w:ascii="宋体" w:hAnsi="宋体" w:eastAsia="宋体" w:cs="宋体"/>
                <w:spacing w:val="2"/>
                <w:sz w:val="24"/>
                <w:szCs w:val="24"/>
              </w:rPr>
              <w:t>招商引</w:t>
            </w:r>
            <w:r>
              <w:rPr>
                <w:rFonts w:ascii="宋体" w:hAnsi="宋体" w:eastAsia="宋体" w:cs="宋体"/>
                <w:spacing w:val="1"/>
                <w:sz w:val="24"/>
                <w:szCs w:val="24"/>
              </w:rPr>
              <w:t>资引荐机构登</w:t>
            </w:r>
            <w:r>
              <w:rPr>
                <w:rFonts w:ascii="宋体" w:hAnsi="宋体" w:eastAsia="宋体" w:cs="宋体"/>
                <w:sz w:val="24"/>
                <w:szCs w:val="24"/>
              </w:rPr>
              <w:t xml:space="preserve"> </w:t>
            </w:r>
            <w:r>
              <w:rPr>
                <w:rFonts w:ascii="宋体" w:hAnsi="宋体" w:eastAsia="宋体" w:cs="宋体"/>
                <w:spacing w:val="24"/>
                <w:sz w:val="24"/>
                <w:szCs w:val="24"/>
              </w:rPr>
              <w:t>记备案表》</w:t>
            </w:r>
          </w:p>
          <w:p>
            <w:pPr>
              <w:spacing w:before="51" w:line="219" w:lineRule="auto"/>
              <w:ind w:left="121"/>
              <w:rPr>
                <w:rFonts w:ascii="宋体" w:hAnsi="宋体" w:eastAsia="宋体" w:cs="宋体"/>
                <w:sz w:val="24"/>
                <w:szCs w:val="24"/>
              </w:rPr>
            </w:pPr>
            <w:r>
              <w:rPr>
                <w:rFonts w:ascii="宋体" w:hAnsi="宋体" w:eastAsia="宋体" w:cs="宋体"/>
                <w:sz w:val="24"/>
                <w:szCs w:val="24"/>
              </w:rPr>
              <w:t>□引荐项目企业法人营业执照等</w:t>
            </w:r>
          </w:p>
          <w:p>
            <w:pPr>
              <w:spacing w:before="55" w:line="219" w:lineRule="auto"/>
              <w:ind w:left="121"/>
              <w:rPr>
                <w:rFonts w:ascii="宋体" w:hAnsi="宋体" w:eastAsia="宋体" w:cs="宋体"/>
                <w:sz w:val="24"/>
                <w:szCs w:val="24"/>
              </w:rPr>
            </w:pPr>
            <w:r>
              <w:rPr>
                <w:rFonts w:ascii="宋体" w:hAnsi="宋体" w:eastAsia="宋体" w:cs="宋体"/>
                <w:spacing w:val="1"/>
                <w:sz w:val="24"/>
                <w:szCs w:val="24"/>
              </w:rPr>
              <w:t>□引荐项目企业相关事项承诺书</w:t>
            </w:r>
          </w:p>
          <w:p>
            <w:pPr>
              <w:spacing w:before="84" w:line="218" w:lineRule="auto"/>
              <w:ind w:left="121"/>
              <w:rPr>
                <w:rFonts w:ascii="宋体" w:hAnsi="宋体" w:eastAsia="宋体" w:cs="宋体"/>
                <w:sz w:val="24"/>
                <w:szCs w:val="24"/>
              </w:rPr>
            </w:pPr>
            <w:r>
              <w:rPr>
                <w:rFonts w:ascii="宋体" w:hAnsi="宋体" w:eastAsia="宋体" w:cs="宋体"/>
                <w:spacing w:val="1"/>
                <w:sz w:val="24"/>
                <w:szCs w:val="24"/>
              </w:rPr>
              <w:t>□固定资产审计报告</w:t>
            </w:r>
          </w:p>
          <w:p>
            <w:pPr>
              <w:spacing w:before="68" w:line="219" w:lineRule="auto"/>
              <w:ind w:left="121"/>
              <w:rPr>
                <w:rFonts w:ascii="宋体" w:hAnsi="宋体" w:eastAsia="宋体" w:cs="宋体"/>
                <w:sz w:val="24"/>
                <w:szCs w:val="24"/>
              </w:rPr>
            </w:pPr>
            <w:r>
              <w:rPr>
                <w:rFonts w:ascii="宋体" w:hAnsi="宋体" w:eastAsia="宋体" w:cs="宋体"/>
                <w:spacing w:val="5"/>
                <w:sz w:val="24"/>
                <w:szCs w:val="24"/>
              </w:rPr>
              <w:t>□完税证明</w:t>
            </w:r>
          </w:p>
          <w:p>
            <w:pPr>
              <w:spacing w:before="34" w:line="227" w:lineRule="auto"/>
              <w:ind w:left="121"/>
              <w:rPr>
                <w:rFonts w:ascii="宋体" w:hAnsi="宋体" w:eastAsia="宋体" w:cs="宋体"/>
                <w:sz w:val="23"/>
                <w:szCs w:val="23"/>
              </w:rPr>
            </w:pPr>
            <w:r>
              <w:rPr>
                <w:rFonts w:ascii="宋体" w:hAnsi="宋体" w:eastAsia="宋体" w:cs="宋体"/>
                <w:spacing w:val="8"/>
                <w:sz w:val="23"/>
                <w:szCs w:val="23"/>
              </w:rPr>
              <w:t>□引荐机构社会信用代码证原件及复印件，申领者</w:t>
            </w:r>
            <w:r>
              <w:rPr>
                <w:rFonts w:ascii="宋体" w:hAnsi="宋体" w:eastAsia="宋体" w:cs="宋体"/>
                <w:spacing w:val="7"/>
                <w:sz w:val="23"/>
                <w:szCs w:val="23"/>
              </w:rPr>
              <w:t>授权委托书、有</w:t>
            </w:r>
          </w:p>
          <w:p>
            <w:pPr>
              <w:spacing w:before="98" w:line="330" w:lineRule="exact"/>
              <w:ind w:left="421"/>
              <w:rPr>
                <w:rFonts w:ascii="宋体" w:hAnsi="宋体" w:eastAsia="宋体" w:cs="宋体"/>
                <w:sz w:val="24"/>
                <w:szCs w:val="24"/>
              </w:rPr>
            </w:pPr>
            <w:r>
              <w:rPr>
                <w:rFonts w:ascii="宋体" w:hAnsi="宋体" w:eastAsia="宋体" w:cs="宋体"/>
                <w:position w:val="6"/>
                <w:sz w:val="24"/>
                <w:szCs w:val="24"/>
              </w:rPr>
              <w:t>效身份证明原件及复印件</w:t>
            </w:r>
          </w:p>
          <w:p>
            <w:pPr>
              <w:spacing w:before="1" w:line="204" w:lineRule="auto"/>
              <w:ind w:left="121"/>
              <w:rPr>
                <w:rFonts w:ascii="宋体" w:hAnsi="宋体" w:eastAsia="宋体" w:cs="宋体"/>
                <w:sz w:val="24"/>
                <w:szCs w:val="24"/>
              </w:rPr>
            </w:pPr>
            <w:r>
              <w:rPr>
                <w:rFonts w:ascii="宋体" w:hAnsi="宋体" w:eastAsia="宋体" w:cs="宋体"/>
                <w:spacing w:val="2"/>
                <w:sz w:val="24"/>
                <w:szCs w:val="24"/>
              </w:rPr>
              <w:t>□其他文件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2083" w:type="dxa"/>
            <w:vAlign w:val="top"/>
          </w:tcPr>
          <w:p>
            <w:pPr>
              <w:spacing w:line="355" w:lineRule="auto"/>
              <w:rPr>
                <w:rFonts w:ascii="Arial"/>
                <w:sz w:val="21"/>
              </w:rPr>
            </w:pPr>
          </w:p>
          <w:p>
            <w:pPr>
              <w:spacing w:line="356" w:lineRule="auto"/>
              <w:jc w:val="center"/>
              <w:rPr>
                <w:rFonts w:ascii="Arial"/>
                <w:sz w:val="21"/>
              </w:rPr>
            </w:pPr>
          </w:p>
          <w:p>
            <w:pPr>
              <w:keepNext w:val="0"/>
              <w:keepLines w:val="0"/>
              <w:widowControl/>
              <w:suppressLineNumbers w:val="0"/>
              <w:kinsoku w:val="0"/>
              <w:autoSpaceDE w:val="0"/>
              <w:autoSpaceDN w:val="0"/>
              <w:adjustRightInd w:val="0"/>
              <w:snapToGrid w:val="0"/>
              <w:spacing w:before="0" w:beforeAutospacing="0" w:after="0" w:afterAutospacing="0"/>
              <w:ind w:left="0" w:right="0"/>
              <w:jc w:val="center"/>
              <w:textAlignment w:val="baseline"/>
              <w:rPr>
                <w:rFonts w:ascii="宋体" w:hAnsi="宋体" w:eastAsia="宋体" w:cs="宋体"/>
                <w:sz w:val="24"/>
                <w:szCs w:val="24"/>
              </w:rPr>
            </w:pPr>
            <w:r>
              <w:rPr>
                <w:rFonts w:ascii="宋体" w:hAnsi="宋体" w:eastAsia="宋体" w:cs="宋体"/>
                <w:spacing w:val="3"/>
                <w:sz w:val="24"/>
                <w:szCs w:val="24"/>
              </w:rPr>
              <w:t>区</w:t>
            </w:r>
            <w:r>
              <w:rPr>
                <w:rFonts w:hint="eastAsia" w:ascii="宋体" w:hAnsi="宋体" w:eastAsia="宋体" w:cs="宋体"/>
                <w:spacing w:val="3"/>
                <w:sz w:val="24"/>
                <w:szCs w:val="24"/>
                <w:lang w:val="en-US" w:eastAsia="zh-CN"/>
              </w:rPr>
              <w:t>产业园管委会/经济促进局</w:t>
            </w:r>
            <w:r>
              <w:rPr>
                <w:rFonts w:ascii="宋体" w:hAnsi="宋体" w:eastAsia="宋体" w:cs="宋体"/>
                <w:spacing w:val="1"/>
                <w:sz w:val="24"/>
                <w:szCs w:val="24"/>
              </w:rPr>
              <w:t>初审意见</w:t>
            </w:r>
          </w:p>
        </w:tc>
        <w:tc>
          <w:tcPr>
            <w:tcW w:w="7027" w:type="dxa"/>
            <w:vAlign w:val="top"/>
          </w:tcPr>
          <w:p>
            <w:pPr>
              <w:spacing w:before="72" w:line="261" w:lineRule="auto"/>
              <w:ind w:left="121" w:firstLine="448"/>
              <w:rPr>
                <w:rFonts w:ascii="宋体" w:hAnsi="宋体" w:eastAsia="宋体" w:cs="宋体"/>
                <w:sz w:val="23"/>
                <w:szCs w:val="23"/>
              </w:rPr>
            </w:pPr>
            <w:r>
              <w:rPr>
                <w:rFonts w:ascii="宋体" w:hAnsi="宋体" w:eastAsia="宋体" w:cs="宋体"/>
                <w:spacing w:val="9"/>
                <w:sz w:val="23"/>
                <w:szCs w:val="23"/>
              </w:rPr>
              <w:t>经初审，引荐机构提交的上述资料真实、完整</w:t>
            </w:r>
            <w:r>
              <w:rPr>
                <w:rFonts w:ascii="宋体" w:hAnsi="宋体" w:eastAsia="宋体" w:cs="宋体"/>
                <w:spacing w:val="8"/>
                <w:sz w:val="23"/>
                <w:szCs w:val="23"/>
              </w:rPr>
              <w:t>，满足《</w:t>
            </w:r>
            <w:r>
              <w:rPr>
                <w:rFonts w:hint="eastAsia" w:ascii="宋体" w:hAnsi="宋体" w:eastAsia="宋体" w:cs="宋体"/>
                <w:spacing w:val="2"/>
                <w:sz w:val="24"/>
                <w:szCs w:val="24"/>
                <w:lang w:val="en-US" w:eastAsia="zh-CN"/>
              </w:rPr>
              <w:t>河源江东新区</w:t>
            </w:r>
            <w:r>
              <w:rPr>
                <w:rFonts w:ascii="宋体" w:hAnsi="宋体" w:eastAsia="宋体" w:cs="宋体"/>
                <w:spacing w:val="11"/>
                <w:sz w:val="23"/>
                <w:szCs w:val="23"/>
              </w:rPr>
              <w:t>招商引资奖励暂行办法》中的奖</w:t>
            </w:r>
            <w:r>
              <w:rPr>
                <w:rFonts w:ascii="宋体" w:hAnsi="宋体" w:eastAsia="宋体" w:cs="宋体"/>
                <w:spacing w:val="13"/>
                <w:sz w:val="23"/>
                <w:szCs w:val="23"/>
              </w:rPr>
              <w:t>励条件，初审奖励金额</w:t>
            </w:r>
            <w:r>
              <w:rPr>
                <w:rFonts w:ascii="宋体" w:hAnsi="宋体" w:eastAsia="宋体" w:cs="宋体"/>
                <w:spacing w:val="21"/>
                <w:sz w:val="23"/>
                <w:szCs w:val="23"/>
                <w:u w:val="single"/>
              </w:rPr>
              <w:t xml:space="preserve">    </w:t>
            </w:r>
            <w:r>
              <w:rPr>
                <w:rFonts w:ascii="宋体" w:hAnsi="宋体" w:eastAsia="宋体" w:cs="宋体"/>
                <w:spacing w:val="13"/>
                <w:sz w:val="23"/>
                <w:szCs w:val="23"/>
              </w:rPr>
              <w:t>万元。</w:t>
            </w:r>
          </w:p>
          <w:p>
            <w:pPr>
              <w:spacing w:line="326" w:lineRule="auto"/>
              <w:rPr>
                <w:rFonts w:ascii="Arial"/>
                <w:sz w:val="21"/>
              </w:rPr>
            </w:pPr>
          </w:p>
          <w:p>
            <w:pPr>
              <w:spacing w:before="78" w:line="226" w:lineRule="auto"/>
              <w:ind w:left="121"/>
              <w:rPr>
                <w:rFonts w:ascii="宋体" w:hAnsi="宋体" w:eastAsia="宋体" w:cs="宋体"/>
                <w:sz w:val="24"/>
                <w:szCs w:val="24"/>
              </w:rPr>
            </w:pPr>
            <w:r>
              <w:rPr>
                <w:rFonts w:ascii="宋体" w:hAnsi="宋体" w:eastAsia="宋体" w:cs="宋体"/>
                <w:spacing w:val="-5"/>
                <w:sz w:val="24"/>
                <w:szCs w:val="24"/>
              </w:rPr>
              <w:t>经</w:t>
            </w:r>
            <w:r>
              <w:rPr>
                <w:rFonts w:ascii="宋体" w:hAnsi="宋体" w:eastAsia="宋体" w:cs="宋体"/>
                <w:spacing w:val="-37"/>
                <w:sz w:val="24"/>
                <w:szCs w:val="24"/>
              </w:rPr>
              <w:t xml:space="preserve"> </w:t>
            </w:r>
            <w:r>
              <w:rPr>
                <w:rFonts w:ascii="宋体" w:hAnsi="宋体" w:eastAsia="宋体" w:cs="宋体"/>
                <w:spacing w:val="-5"/>
                <w:sz w:val="24"/>
                <w:szCs w:val="24"/>
              </w:rPr>
              <w:t>办</w:t>
            </w:r>
            <w:r>
              <w:rPr>
                <w:rFonts w:ascii="宋体" w:hAnsi="宋体" w:eastAsia="宋体" w:cs="宋体"/>
                <w:spacing w:val="-46"/>
                <w:sz w:val="24"/>
                <w:szCs w:val="24"/>
              </w:rPr>
              <w:t xml:space="preserve"> </w:t>
            </w:r>
            <w:r>
              <w:rPr>
                <w:rFonts w:ascii="宋体" w:hAnsi="宋体" w:eastAsia="宋体" w:cs="宋体"/>
                <w:spacing w:val="-5"/>
                <w:sz w:val="24"/>
                <w:szCs w:val="24"/>
              </w:rPr>
              <w:t>人</w:t>
            </w:r>
            <w:r>
              <w:rPr>
                <w:rFonts w:ascii="宋体" w:hAnsi="宋体" w:eastAsia="宋体" w:cs="宋体"/>
                <w:spacing w:val="-28"/>
                <w:sz w:val="24"/>
                <w:szCs w:val="24"/>
              </w:rPr>
              <w:t xml:space="preserve"> </w:t>
            </w:r>
            <w:r>
              <w:rPr>
                <w:rFonts w:ascii="宋体" w:hAnsi="宋体" w:eastAsia="宋体" w:cs="宋体"/>
                <w:spacing w:val="-5"/>
                <w:sz w:val="24"/>
                <w:szCs w:val="24"/>
              </w:rPr>
              <w:t>：</w:t>
            </w:r>
            <w:r>
              <w:rPr>
                <w:rFonts w:ascii="宋体" w:hAnsi="宋体" w:eastAsia="宋体" w:cs="宋体"/>
                <w:spacing w:val="1"/>
                <w:sz w:val="24"/>
                <w:szCs w:val="24"/>
              </w:rPr>
              <w:t xml:space="preserve">             </w:t>
            </w:r>
            <w:r>
              <w:rPr>
                <w:rFonts w:ascii="宋体" w:hAnsi="宋体" w:eastAsia="宋体" w:cs="宋体"/>
                <w:spacing w:val="-5"/>
                <w:sz w:val="24"/>
                <w:szCs w:val="24"/>
              </w:rPr>
              <w:t>负</w:t>
            </w:r>
            <w:r>
              <w:rPr>
                <w:rFonts w:ascii="宋体" w:hAnsi="宋体" w:eastAsia="宋体" w:cs="宋体"/>
                <w:spacing w:val="-36"/>
                <w:sz w:val="24"/>
                <w:szCs w:val="24"/>
              </w:rPr>
              <w:t xml:space="preserve"> </w:t>
            </w:r>
            <w:r>
              <w:rPr>
                <w:rFonts w:ascii="宋体" w:hAnsi="宋体" w:eastAsia="宋体" w:cs="宋体"/>
                <w:spacing w:val="-5"/>
                <w:sz w:val="24"/>
                <w:szCs w:val="24"/>
              </w:rPr>
              <w:t>责</w:t>
            </w:r>
            <w:r>
              <w:rPr>
                <w:rFonts w:ascii="宋体" w:hAnsi="宋体" w:eastAsia="宋体" w:cs="宋体"/>
                <w:spacing w:val="-44"/>
                <w:sz w:val="24"/>
                <w:szCs w:val="24"/>
              </w:rPr>
              <w:t xml:space="preserve"> </w:t>
            </w:r>
            <w:r>
              <w:rPr>
                <w:rFonts w:ascii="宋体" w:hAnsi="宋体" w:eastAsia="宋体" w:cs="宋体"/>
                <w:spacing w:val="-5"/>
                <w:sz w:val="24"/>
                <w:szCs w:val="24"/>
              </w:rPr>
              <w:t>人</w:t>
            </w:r>
            <w:r>
              <w:rPr>
                <w:rFonts w:ascii="宋体" w:hAnsi="宋体" w:eastAsia="宋体" w:cs="宋体"/>
                <w:spacing w:val="-25"/>
                <w:sz w:val="24"/>
                <w:szCs w:val="24"/>
              </w:rPr>
              <w:t xml:space="preserve"> </w:t>
            </w:r>
            <w:r>
              <w:rPr>
                <w:rFonts w:ascii="宋体" w:hAnsi="宋体" w:eastAsia="宋体" w:cs="宋体"/>
                <w:spacing w:val="-5"/>
                <w:sz w:val="24"/>
                <w:szCs w:val="24"/>
              </w:rPr>
              <w:t>：</w:t>
            </w:r>
            <w:r>
              <w:rPr>
                <w:rFonts w:ascii="宋体" w:hAnsi="宋体" w:eastAsia="宋体" w:cs="宋体"/>
                <w:spacing w:val="4"/>
                <w:sz w:val="24"/>
                <w:szCs w:val="24"/>
              </w:rPr>
              <w:t xml:space="preserve">            </w:t>
            </w:r>
            <w:r>
              <w:rPr>
                <w:rFonts w:ascii="宋体" w:hAnsi="宋体" w:eastAsia="宋体" w:cs="宋体"/>
                <w:spacing w:val="-5"/>
                <w:sz w:val="24"/>
                <w:szCs w:val="24"/>
              </w:rPr>
              <w:t>(盖章)</w:t>
            </w:r>
          </w:p>
          <w:p>
            <w:pPr>
              <w:spacing w:before="56" w:line="210" w:lineRule="auto"/>
              <w:ind w:left="5061"/>
              <w:rPr>
                <w:rFonts w:ascii="宋体" w:hAnsi="宋体" w:eastAsia="宋体" w:cs="宋体"/>
                <w:sz w:val="24"/>
                <w:szCs w:val="24"/>
              </w:rPr>
            </w:pPr>
            <w:r>
              <w:rPr>
                <w:rFonts w:ascii="宋体" w:hAnsi="宋体" w:eastAsia="宋体" w:cs="宋体"/>
                <w:spacing w:val="-9"/>
                <w:sz w:val="24"/>
                <w:szCs w:val="24"/>
              </w:rPr>
              <w:t>年</w:t>
            </w:r>
            <w:r>
              <w:rPr>
                <w:rFonts w:ascii="宋体" w:hAnsi="宋体" w:eastAsia="宋体" w:cs="宋体"/>
                <w:spacing w:val="45"/>
                <w:sz w:val="24"/>
                <w:szCs w:val="24"/>
              </w:rPr>
              <w:t xml:space="preserve">  </w:t>
            </w:r>
            <w:r>
              <w:rPr>
                <w:rFonts w:ascii="宋体" w:hAnsi="宋体" w:eastAsia="宋体" w:cs="宋体"/>
                <w:spacing w:val="-9"/>
                <w:sz w:val="24"/>
                <w:szCs w:val="24"/>
              </w:rPr>
              <w:t>月</w:t>
            </w:r>
            <w:r>
              <w:rPr>
                <w:rFonts w:ascii="宋体" w:hAnsi="宋体" w:eastAsia="宋体" w:cs="宋体"/>
                <w:spacing w:val="7"/>
                <w:sz w:val="24"/>
                <w:szCs w:val="24"/>
              </w:rPr>
              <w:t xml:space="preserve">    </w:t>
            </w:r>
            <w:r>
              <w:rPr>
                <w:rFonts w:ascii="宋体" w:hAnsi="宋体" w:eastAsia="宋体" w:cs="宋体"/>
                <w:spacing w:val="-9"/>
                <w:sz w:val="24"/>
                <w:szCs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8" w:hRule="atLeast"/>
        </w:trPr>
        <w:tc>
          <w:tcPr>
            <w:tcW w:w="2083" w:type="dxa"/>
            <w:vAlign w:val="top"/>
          </w:tcPr>
          <w:p>
            <w:pPr>
              <w:spacing w:line="336" w:lineRule="auto"/>
              <w:rPr>
                <w:rFonts w:ascii="Arial"/>
                <w:sz w:val="21"/>
              </w:rPr>
            </w:pPr>
          </w:p>
          <w:p>
            <w:pPr>
              <w:spacing w:line="337" w:lineRule="auto"/>
              <w:rPr>
                <w:rFonts w:ascii="Arial"/>
                <w:sz w:val="21"/>
              </w:rPr>
            </w:pPr>
          </w:p>
          <w:p>
            <w:pPr>
              <w:spacing w:before="78" w:line="219" w:lineRule="auto"/>
              <w:ind w:left="314"/>
              <w:rPr>
                <w:rFonts w:ascii="宋体" w:hAnsi="宋体" w:eastAsia="宋体" w:cs="宋体"/>
                <w:sz w:val="24"/>
                <w:szCs w:val="24"/>
              </w:rPr>
            </w:pPr>
            <w:r>
              <w:rPr>
                <w:rFonts w:ascii="宋体" w:hAnsi="宋体" w:eastAsia="宋体" w:cs="宋体"/>
                <w:spacing w:val="2"/>
                <w:sz w:val="24"/>
                <w:szCs w:val="24"/>
              </w:rPr>
              <w:t>会审部门意见</w:t>
            </w:r>
          </w:p>
        </w:tc>
        <w:tc>
          <w:tcPr>
            <w:tcW w:w="7027"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4" w:hRule="atLeast"/>
        </w:trPr>
        <w:tc>
          <w:tcPr>
            <w:tcW w:w="2083" w:type="dxa"/>
            <w:vAlign w:val="top"/>
          </w:tcPr>
          <w:p>
            <w:pPr>
              <w:spacing w:line="248" w:lineRule="auto"/>
              <w:rPr>
                <w:rFonts w:ascii="Arial"/>
                <w:sz w:val="21"/>
              </w:rPr>
            </w:pPr>
          </w:p>
          <w:p>
            <w:pPr>
              <w:spacing w:line="249" w:lineRule="auto"/>
              <w:rPr>
                <w:rFonts w:ascii="Arial"/>
                <w:sz w:val="21"/>
              </w:rPr>
            </w:pPr>
          </w:p>
          <w:p>
            <w:pPr>
              <w:spacing w:before="78" w:line="209" w:lineRule="auto"/>
              <w:ind w:left="314" w:right="305"/>
              <w:rPr>
                <w:rFonts w:ascii="宋体" w:hAnsi="宋体" w:eastAsia="宋体" w:cs="宋体"/>
                <w:sz w:val="24"/>
                <w:szCs w:val="24"/>
              </w:rPr>
            </w:pPr>
            <w:r>
              <w:rPr>
                <w:rFonts w:ascii="宋体" w:hAnsi="宋体" w:eastAsia="宋体" w:cs="宋体"/>
                <w:spacing w:val="1"/>
                <w:sz w:val="24"/>
                <w:szCs w:val="24"/>
              </w:rPr>
              <w:t>区管委会</w:t>
            </w:r>
            <w:r>
              <w:rPr>
                <w:rFonts w:hint="eastAsia" w:ascii="宋体" w:hAnsi="宋体" w:eastAsia="宋体" w:cs="宋体"/>
                <w:spacing w:val="1"/>
                <w:sz w:val="24"/>
                <w:szCs w:val="24"/>
                <w:lang w:val="en-US" w:eastAsia="zh-CN"/>
              </w:rPr>
              <w:t>常务</w:t>
            </w:r>
            <w:r>
              <w:rPr>
                <w:rFonts w:ascii="宋体" w:hAnsi="宋体" w:eastAsia="宋体" w:cs="宋体"/>
                <w:spacing w:val="2"/>
                <w:sz w:val="24"/>
                <w:szCs w:val="24"/>
              </w:rPr>
              <w:t>会议意见</w:t>
            </w:r>
          </w:p>
        </w:tc>
        <w:tc>
          <w:tcPr>
            <w:tcW w:w="7027" w:type="dxa"/>
            <w:vAlign w:val="top"/>
          </w:tcPr>
          <w:p>
            <w:pPr>
              <w:rPr>
                <w:rFonts w:ascii="Arial"/>
                <w:sz w:val="21"/>
              </w:rPr>
            </w:pPr>
          </w:p>
        </w:tc>
      </w:tr>
    </w:tbl>
    <w:p>
      <w:pPr>
        <w:spacing w:before="32" w:line="219" w:lineRule="auto"/>
        <w:ind w:left="144"/>
        <w:rPr>
          <w:rFonts w:ascii="宋体" w:hAnsi="宋体" w:eastAsia="宋体" w:cs="宋体"/>
          <w:sz w:val="24"/>
          <w:szCs w:val="24"/>
        </w:rPr>
      </w:pPr>
      <w:r>
        <w:rPr>
          <w:rFonts w:ascii="宋体" w:hAnsi="宋体" w:eastAsia="宋体" w:cs="宋体"/>
          <w:spacing w:val="10"/>
          <w:sz w:val="24"/>
          <w:szCs w:val="24"/>
        </w:rPr>
        <w:t>注：1.本表一式三份；</w:t>
      </w:r>
    </w:p>
    <w:p>
      <w:pPr>
        <w:spacing w:before="0" w:line="219" w:lineRule="auto"/>
        <w:ind w:left="0" w:firstLine="650" w:firstLineChars="250"/>
        <w:rPr>
          <w:rFonts w:ascii="宋体" w:hAnsi="宋体" w:eastAsia="宋体" w:cs="宋体"/>
          <w:sz w:val="27"/>
          <w:szCs w:val="27"/>
        </w:rPr>
      </w:pPr>
      <w:r>
        <w:rPr>
          <w:rFonts w:ascii="宋体" w:hAnsi="宋体" w:eastAsia="宋体" w:cs="宋体"/>
          <w:spacing w:val="10"/>
          <w:w w:val="100"/>
          <w:sz w:val="24"/>
          <w:szCs w:val="24"/>
        </w:rPr>
        <w:t>2.获奖者应按国家法律法规缴纳有关税费。</w:t>
      </w:r>
    </w:p>
    <w:p>
      <w:pPr>
        <w:sectPr>
          <w:footerReference r:id="rId7" w:type="default"/>
          <w:pgSz w:w="11900" w:h="16820"/>
          <w:pgMar w:top="1531" w:right="1531" w:bottom="2098" w:left="1531" w:header="0" w:footer="1791" w:gutter="0"/>
          <w:pgNumType w:fmt="decimal"/>
          <w:cols w:space="720" w:num="1"/>
        </w:sectPr>
      </w:pPr>
    </w:p>
    <w:p>
      <w:pPr>
        <w:spacing w:line="246"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0" w:line="600" w:lineRule="exact"/>
        <w:ind w:left="0" w:right="0" w:firstLine="0"/>
        <w:jc w:val="center"/>
        <w:textAlignment w:val="baseline"/>
        <w:rPr>
          <w:rFonts w:ascii="宋体" w:hAnsi="宋体" w:eastAsia="宋体" w:cs="宋体"/>
          <w:sz w:val="40"/>
          <w:szCs w:val="40"/>
        </w:rPr>
      </w:pPr>
      <w:r>
        <w:rPr>
          <w:rFonts w:hint="default" w:ascii="宋体" w:hAnsi="宋体" w:eastAsia="宋体" w:cs="宋体"/>
          <w:b/>
          <w:bCs/>
          <w:snapToGrid w:val="0"/>
          <w:color w:val="000000"/>
          <w:spacing w:val="-2"/>
          <w:kern w:val="0"/>
          <w:position w:val="0"/>
          <w:sz w:val="40"/>
          <w:szCs w:val="40"/>
          <w:lang w:val="en-US" w:eastAsia="zh-CN" w:bidi="ar"/>
        </w:rPr>
        <w:t>河源江东新区</w:t>
      </w:r>
      <w:r>
        <w:rPr>
          <w:rFonts w:ascii="宋体" w:hAnsi="宋体" w:eastAsia="宋体" w:cs="宋体"/>
          <w:b/>
          <w:bCs/>
          <w:spacing w:val="-2"/>
          <w:sz w:val="40"/>
          <w:szCs w:val="40"/>
        </w:rPr>
        <w:t>招商引资</w:t>
      </w:r>
      <w:r>
        <w:rPr>
          <w:rFonts w:ascii="宋体" w:hAnsi="宋体" w:eastAsia="宋体" w:cs="宋体"/>
          <w:b/>
          <w:bCs/>
          <w:spacing w:val="-17"/>
          <w:sz w:val="40"/>
          <w:szCs w:val="40"/>
        </w:rPr>
        <w:t>引荐机构登记备案表</w:t>
      </w:r>
    </w:p>
    <w:p/>
    <w:p>
      <w:pPr>
        <w:spacing w:line="128" w:lineRule="exact"/>
      </w:pPr>
    </w:p>
    <w:p>
      <w:pPr>
        <w:sectPr>
          <w:footerReference r:id="rId8" w:type="default"/>
          <w:pgSz w:w="11900" w:h="16820"/>
          <w:pgMar w:top="1531" w:right="1531" w:bottom="2098" w:left="1531" w:header="0" w:footer="1761" w:gutter="0"/>
          <w:pgNumType w:fmt="decimal"/>
          <w:cols w:equalWidth="0" w:num="1">
            <w:col w:w="8861"/>
          </w:cols>
        </w:sectPr>
      </w:pPr>
    </w:p>
    <w:p>
      <w:pPr>
        <w:spacing w:before="56" w:line="184" w:lineRule="auto"/>
        <w:ind w:left="215"/>
        <w:rPr>
          <w:rFonts w:ascii="宋体" w:hAnsi="宋体" w:eastAsia="宋体" w:cs="宋体"/>
          <w:sz w:val="23"/>
          <w:szCs w:val="23"/>
        </w:rPr>
      </w:pPr>
      <w:r>
        <w:rPr>
          <w:rFonts w:ascii="宋体" w:hAnsi="宋体" w:eastAsia="宋体" w:cs="宋体"/>
          <w:sz w:val="23"/>
          <w:szCs w:val="23"/>
        </w:rPr>
        <w:t>备案编号；</w:t>
      </w:r>
    </w:p>
    <w:p>
      <w:pPr>
        <w:spacing w:line="14" w:lineRule="auto"/>
        <w:rPr>
          <w:rFonts w:ascii="Arial"/>
          <w:sz w:val="2"/>
        </w:rPr>
      </w:pPr>
      <w:r>
        <w:rPr>
          <w:rFonts w:ascii="Arial" w:hAnsi="Arial" w:eastAsia="Arial" w:cs="Arial"/>
          <w:sz w:val="2"/>
          <w:szCs w:val="2"/>
        </w:rPr>
        <w:br w:type="column"/>
      </w:r>
    </w:p>
    <w:p>
      <w:pPr>
        <w:spacing w:before="43" w:line="193" w:lineRule="auto"/>
        <w:rPr>
          <w:rFonts w:ascii="宋体" w:hAnsi="宋体" w:eastAsia="宋体" w:cs="宋体"/>
          <w:sz w:val="23"/>
          <w:szCs w:val="23"/>
        </w:rPr>
      </w:pPr>
      <w:r>
        <w:rPr>
          <w:rFonts w:ascii="宋体" w:hAnsi="宋体" w:eastAsia="宋体" w:cs="宋体"/>
          <w:spacing w:val="-9"/>
          <w:sz w:val="23"/>
          <w:szCs w:val="23"/>
        </w:rPr>
        <w:t>年</w:t>
      </w:r>
      <w:r>
        <w:rPr>
          <w:rFonts w:ascii="宋体" w:hAnsi="宋体" w:eastAsia="宋体" w:cs="宋体"/>
          <w:spacing w:val="7"/>
          <w:sz w:val="23"/>
          <w:szCs w:val="23"/>
        </w:rPr>
        <w:t xml:space="preserve">    </w:t>
      </w:r>
      <w:r>
        <w:rPr>
          <w:rFonts w:ascii="宋体" w:hAnsi="宋体" w:eastAsia="宋体" w:cs="宋体"/>
          <w:spacing w:val="-9"/>
          <w:sz w:val="23"/>
          <w:szCs w:val="23"/>
        </w:rPr>
        <w:t>月</w:t>
      </w:r>
      <w:r>
        <w:rPr>
          <w:rFonts w:ascii="宋体" w:hAnsi="宋体" w:eastAsia="宋体" w:cs="宋体"/>
          <w:spacing w:val="19"/>
          <w:sz w:val="23"/>
          <w:szCs w:val="23"/>
        </w:rPr>
        <w:t xml:space="preserve">    </w:t>
      </w:r>
      <w:r>
        <w:rPr>
          <w:rFonts w:ascii="宋体" w:hAnsi="宋体" w:eastAsia="宋体" w:cs="宋体"/>
          <w:spacing w:val="-9"/>
          <w:sz w:val="23"/>
          <w:szCs w:val="23"/>
        </w:rPr>
        <w:t>日</w:t>
      </w:r>
    </w:p>
    <w:p>
      <w:pPr>
        <w:sectPr>
          <w:type w:val="continuous"/>
          <w:pgSz w:w="11900" w:h="16820"/>
          <w:pgMar w:top="1531" w:right="1531" w:bottom="2098" w:left="1531" w:header="0" w:footer="1761" w:gutter="0"/>
          <w:pgNumType w:fmt="decimal"/>
          <w:cols w:equalWidth="0" w:num="2">
            <w:col w:w="6409" w:space="100"/>
            <w:col w:w="2329"/>
          </w:cols>
        </w:sectPr>
      </w:pPr>
    </w:p>
    <w:p>
      <w:pPr>
        <w:spacing w:line="176" w:lineRule="exact"/>
      </w:pPr>
    </w:p>
    <w:tbl>
      <w:tblPr>
        <w:tblStyle w:val="9"/>
        <w:tblW w:w="88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03"/>
        <w:gridCol w:w="2717"/>
        <w:gridCol w:w="1834"/>
        <w:gridCol w:w="21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8850" w:type="dxa"/>
            <w:gridSpan w:val="4"/>
            <w:vAlign w:val="top"/>
          </w:tcPr>
          <w:p>
            <w:pPr>
              <w:spacing w:before="199" w:line="219" w:lineRule="auto"/>
              <w:ind w:left="98"/>
              <w:rPr>
                <w:rFonts w:ascii="宋体" w:hAnsi="宋体" w:eastAsia="宋体" w:cs="宋体"/>
                <w:sz w:val="24"/>
                <w:szCs w:val="24"/>
              </w:rPr>
            </w:pPr>
            <w:r>
              <w:rPr>
                <w:rFonts w:ascii="宋体" w:hAnsi="宋体" w:eastAsia="宋体" w:cs="宋体"/>
                <w:b/>
                <w:bCs/>
                <w:spacing w:val="-3"/>
                <w:sz w:val="24"/>
                <w:szCs w:val="24"/>
              </w:rPr>
              <w:t>一、引荐机构信息(由引荐机构填写)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2103" w:type="dxa"/>
            <w:vAlign w:val="top"/>
          </w:tcPr>
          <w:p>
            <w:pPr>
              <w:spacing w:line="339" w:lineRule="auto"/>
              <w:rPr>
                <w:rFonts w:ascii="Arial"/>
                <w:sz w:val="21"/>
              </w:rPr>
            </w:pPr>
          </w:p>
          <w:p>
            <w:pPr>
              <w:spacing w:before="78" w:line="219" w:lineRule="auto"/>
              <w:ind w:left="565"/>
              <w:rPr>
                <w:rFonts w:ascii="宋体" w:hAnsi="宋体" w:eastAsia="宋体" w:cs="宋体"/>
                <w:sz w:val="24"/>
                <w:szCs w:val="24"/>
              </w:rPr>
            </w:pPr>
            <w:r>
              <w:rPr>
                <w:rFonts w:ascii="宋体" w:hAnsi="宋体" w:eastAsia="宋体" w:cs="宋体"/>
                <w:spacing w:val="3"/>
                <w:sz w:val="24"/>
                <w:szCs w:val="24"/>
              </w:rPr>
              <w:t>引荐机构</w:t>
            </w:r>
          </w:p>
        </w:tc>
        <w:tc>
          <w:tcPr>
            <w:tcW w:w="6747" w:type="dxa"/>
            <w:gridSpan w:val="3"/>
            <w:vAlign w:val="top"/>
          </w:tcPr>
          <w:p>
            <w:pPr>
              <w:spacing w:line="339" w:lineRule="auto"/>
              <w:rPr>
                <w:rFonts w:ascii="Arial"/>
                <w:sz w:val="21"/>
              </w:rPr>
            </w:pPr>
          </w:p>
          <w:p>
            <w:pPr>
              <w:spacing w:before="78" w:line="219" w:lineRule="auto"/>
              <w:ind w:right="102"/>
              <w:jc w:val="right"/>
              <w:rPr>
                <w:rFonts w:ascii="宋体" w:hAnsi="宋体" w:eastAsia="宋体" w:cs="宋体"/>
                <w:sz w:val="24"/>
                <w:szCs w:val="24"/>
              </w:rPr>
            </w:pPr>
            <w:r>
              <w:rPr>
                <w:rFonts w:ascii="宋体" w:hAnsi="宋体" w:eastAsia="宋体" w:cs="宋体"/>
                <w:spacing w:val="7"/>
                <w:sz w:val="24"/>
                <w:szCs w:val="24"/>
              </w:rPr>
              <w:t>(名称、印章)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2103" w:type="dxa"/>
            <w:vAlign w:val="top"/>
          </w:tcPr>
          <w:p>
            <w:pPr>
              <w:spacing w:line="272" w:lineRule="auto"/>
              <w:rPr>
                <w:rFonts w:ascii="Arial"/>
                <w:sz w:val="21"/>
              </w:rPr>
            </w:pPr>
          </w:p>
          <w:p>
            <w:pPr>
              <w:spacing w:before="78" w:line="219" w:lineRule="auto"/>
              <w:ind w:left="205"/>
              <w:rPr>
                <w:rFonts w:ascii="宋体" w:hAnsi="宋体" w:eastAsia="宋体" w:cs="宋体"/>
                <w:sz w:val="24"/>
                <w:szCs w:val="24"/>
              </w:rPr>
            </w:pPr>
            <w:r>
              <w:rPr>
                <w:rFonts w:ascii="宋体" w:hAnsi="宋体" w:eastAsia="宋体" w:cs="宋体"/>
                <w:spacing w:val="4"/>
                <w:sz w:val="24"/>
                <w:szCs w:val="24"/>
              </w:rPr>
              <w:t>法定代表人姓名</w:t>
            </w:r>
          </w:p>
        </w:tc>
        <w:tc>
          <w:tcPr>
            <w:tcW w:w="2717" w:type="dxa"/>
            <w:vAlign w:val="top"/>
          </w:tcPr>
          <w:p>
            <w:pPr>
              <w:rPr>
                <w:rFonts w:ascii="Arial"/>
                <w:sz w:val="21"/>
              </w:rPr>
            </w:pPr>
          </w:p>
        </w:tc>
        <w:tc>
          <w:tcPr>
            <w:tcW w:w="1834" w:type="dxa"/>
            <w:vAlign w:val="top"/>
          </w:tcPr>
          <w:p>
            <w:pPr>
              <w:spacing w:before="81" w:line="209" w:lineRule="auto"/>
              <w:ind w:left="394" w:right="262" w:hanging="120"/>
              <w:rPr>
                <w:rFonts w:ascii="宋体" w:hAnsi="宋体" w:eastAsia="宋体" w:cs="宋体"/>
                <w:sz w:val="24"/>
                <w:szCs w:val="24"/>
              </w:rPr>
            </w:pPr>
            <w:r>
              <w:rPr>
                <w:rFonts w:ascii="宋体" w:hAnsi="宋体" w:eastAsia="宋体" w:cs="宋体"/>
                <w:spacing w:val="2"/>
                <w:sz w:val="24"/>
                <w:szCs w:val="24"/>
              </w:rPr>
              <w:t>法定代表人</w:t>
            </w:r>
            <w:r>
              <w:rPr>
                <w:rFonts w:ascii="宋体" w:hAnsi="宋体" w:eastAsia="宋体" w:cs="宋体"/>
                <w:spacing w:val="6"/>
                <w:sz w:val="24"/>
                <w:szCs w:val="24"/>
              </w:rPr>
              <w:t>身份证明</w:t>
            </w:r>
            <w:r>
              <w:rPr>
                <w:rFonts w:ascii="宋体" w:hAnsi="宋体" w:eastAsia="宋体" w:cs="宋体"/>
                <w:sz w:val="24"/>
                <w:szCs w:val="24"/>
              </w:rPr>
              <w:t xml:space="preserve">  </w:t>
            </w:r>
            <w:r>
              <w:rPr>
                <w:rFonts w:ascii="宋体" w:hAnsi="宋体" w:eastAsia="宋体" w:cs="宋体"/>
                <w:spacing w:val="3"/>
                <w:sz w:val="24"/>
                <w:szCs w:val="24"/>
              </w:rPr>
              <w:t>文件号码</w:t>
            </w:r>
          </w:p>
        </w:tc>
        <w:tc>
          <w:tcPr>
            <w:tcW w:w="2196"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2103" w:type="dxa"/>
            <w:vAlign w:val="top"/>
          </w:tcPr>
          <w:p>
            <w:pPr>
              <w:spacing w:line="284" w:lineRule="auto"/>
              <w:rPr>
                <w:rFonts w:ascii="Arial"/>
                <w:sz w:val="21"/>
              </w:rPr>
            </w:pPr>
          </w:p>
          <w:p>
            <w:pPr>
              <w:spacing w:before="78" w:line="221" w:lineRule="auto"/>
              <w:ind w:left="565"/>
              <w:rPr>
                <w:rFonts w:ascii="宋体" w:hAnsi="宋体" w:eastAsia="宋体" w:cs="宋体"/>
                <w:sz w:val="24"/>
                <w:szCs w:val="24"/>
              </w:rPr>
            </w:pPr>
            <w:r>
              <w:rPr>
                <w:rFonts w:ascii="宋体" w:hAnsi="宋体" w:eastAsia="宋体" w:cs="宋体"/>
                <w:spacing w:val="2"/>
                <w:sz w:val="24"/>
                <w:szCs w:val="24"/>
              </w:rPr>
              <w:t>注册地址</w:t>
            </w:r>
          </w:p>
        </w:tc>
        <w:tc>
          <w:tcPr>
            <w:tcW w:w="2717" w:type="dxa"/>
            <w:vAlign w:val="top"/>
          </w:tcPr>
          <w:p>
            <w:pPr>
              <w:rPr>
                <w:rFonts w:ascii="Arial"/>
                <w:sz w:val="21"/>
              </w:rPr>
            </w:pPr>
          </w:p>
        </w:tc>
        <w:tc>
          <w:tcPr>
            <w:tcW w:w="1834" w:type="dxa"/>
            <w:vAlign w:val="top"/>
          </w:tcPr>
          <w:p>
            <w:pPr>
              <w:spacing w:before="225" w:line="208" w:lineRule="auto"/>
              <w:ind w:left="395"/>
              <w:rPr>
                <w:rFonts w:ascii="宋体" w:hAnsi="宋体" w:eastAsia="宋体" w:cs="宋体"/>
                <w:sz w:val="24"/>
                <w:szCs w:val="24"/>
              </w:rPr>
            </w:pPr>
            <w:r>
              <w:rPr>
                <w:rFonts w:ascii="宋体" w:hAnsi="宋体" w:eastAsia="宋体" w:cs="宋体"/>
                <w:spacing w:val="3"/>
                <w:sz w:val="24"/>
                <w:szCs w:val="24"/>
              </w:rPr>
              <w:t>联系人及</w:t>
            </w:r>
          </w:p>
          <w:p>
            <w:pPr>
              <w:spacing w:line="221" w:lineRule="auto"/>
              <w:ind w:left="395"/>
              <w:rPr>
                <w:rFonts w:ascii="宋体" w:hAnsi="宋体" w:eastAsia="宋体" w:cs="宋体"/>
                <w:sz w:val="24"/>
                <w:szCs w:val="24"/>
              </w:rPr>
            </w:pPr>
            <w:r>
              <w:rPr>
                <w:rFonts w:ascii="宋体" w:hAnsi="宋体" w:eastAsia="宋体" w:cs="宋体"/>
                <w:spacing w:val="-2"/>
                <w:sz w:val="24"/>
                <w:szCs w:val="24"/>
              </w:rPr>
              <w:t>联系电话</w:t>
            </w:r>
          </w:p>
        </w:tc>
        <w:tc>
          <w:tcPr>
            <w:tcW w:w="2196"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8850" w:type="dxa"/>
            <w:gridSpan w:val="4"/>
            <w:vAlign w:val="top"/>
          </w:tcPr>
          <w:p>
            <w:pPr>
              <w:spacing w:before="208" w:line="219" w:lineRule="auto"/>
              <w:ind w:left="98"/>
              <w:rPr>
                <w:rFonts w:ascii="宋体" w:hAnsi="宋体" w:eastAsia="宋体" w:cs="宋体"/>
                <w:sz w:val="24"/>
                <w:szCs w:val="24"/>
              </w:rPr>
            </w:pPr>
            <w:r>
              <w:rPr>
                <w:rFonts w:ascii="宋体" w:hAnsi="宋体" w:eastAsia="宋体" w:cs="宋体"/>
                <w:b/>
                <w:bCs/>
                <w:sz w:val="24"/>
                <w:szCs w:val="24"/>
              </w:rPr>
              <w:t>二、引荐项目信息(由引荐机构填写)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2103" w:type="dxa"/>
            <w:vAlign w:val="top"/>
          </w:tcPr>
          <w:p>
            <w:pPr>
              <w:spacing w:before="83" w:line="220" w:lineRule="auto"/>
              <w:ind w:left="804" w:right="155" w:hanging="599"/>
              <w:rPr>
                <w:rFonts w:ascii="宋体" w:hAnsi="宋体" w:eastAsia="宋体" w:cs="宋体"/>
                <w:sz w:val="24"/>
                <w:szCs w:val="24"/>
              </w:rPr>
            </w:pPr>
            <w:r>
              <w:rPr>
                <w:rFonts w:ascii="宋体" w:hAnsi="宋体" w:eastAsia="宋体" w:cs="宋体"/>
                <w:spacing w:val="6"/>
                <w:sz w:val="24"/>
                <w:szCs w:val="24"/>
              </w:rPr>
              <w:t>引荐项目(企业)</w:t>
            </w:r>
            <w:r>
              <w:rPr>
                <w:rFonts w:ascii="宋体" w:hAnsi="宋体" w:eastAsia="宋体" w:cs="宋体"/>
                <w:spacing w:val="3"/>
                <w:sz w:val="24"/>
                <w:szCs w:val="24"/>
              </w:rPr>
              <w:t xml:space="preserve"> </w:t>
            </w:r>
            <w:r>
              <w:rPr>
                <w:rFonts w:ascii="宋体" w:hAnsi="宋体" w:eastAsia="宋体" w:cs="宋体"/>
                <w:spacing w:val="6"/>
                <w:sz w:val="24"/>
                <w:szCs w:val="24"/>
              </w:rPr>
              <w:t>名称</w:t>
            </w:r>
          </w:p>
        </w:tc>
        <w:tc>
          <w:tcPr>
            <w:tcW w:w="6747" w:type="dxa"/>
            <w:gridSpan w:val="3"/>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8" w:hRule="atLeast"/>
        </w:trPr>
        <w:tc>
          <w:tcPr>
            <w:tcW w:w="2103" w:type="dxa"/>
            <w:vAlign w:val="top"/>
          </w:tcPr>
          <w:p>
            <w:pPr>
              <w:spacing w:line="316" w:lineRule="auto"/>
              <w:rPr>
                <w:rFonts w:ascii="Arial"/>
                <w:sz w:val="21"/>
              </w:rPr>
            </w:pPr>
          </w:p>
          <w:p>
            <w:pPr>
              <w:spacing w:line="316" w:lineRule="auto"/>
              <w:rPr>
                <w:rFonts w:ascii="Arial"/>
                <w:sz w:val="21"/>
              </w:rPr>
            </w:pPr>
          </w:p>
          <w:p>
            <w:pPr>
              <w:spacing w:before="78" w:line="219" w:lineRule="auto"/>
              <w:ind w:left="324"/>
              <w:rPr>
                <w:rFonts w:ascii="宋体" w:hAnsi="宋体" w:eastAsia="宋体" w:cs="宋体"/>
                <w:sz w:val="24"/>
                <w:szCs w:val="24"/>
              </w:rPr>
            </w:pPr>
            <w:r>
              <w:rPr>
                <w:rFonts w:ascii="宋体" w:hAnsi="宋体" w:eastAsia="宋体" w:cs="宋体"/>
                <w:spacing w:val="2"/>
                <w:sz w:val="24"/>
                <w:szCs w:val="24"/>
              </w:rPr>
              <w:t>引荐项目内容</w:t>
            </w:r>
          </w:p>
        </w:tc>
        <w:tc>
          <w:tcPr>
            <w:tcW w:w="6747" w:type="dxa"/>
            <w:gridSpan w:val="3"/>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2103" w:type="dxa"/>
            <w:vAlign w:val="top"/>
          </w:tcPr>
          <w:p>
            <w:pPr>
              <w:spacing w:line="337" w:lineRule="auto"/>
              <w:rPr>
                <w:rFonts w:ascii="Arial"/>
                <w:sz w:val="21"/>
              </w:rPr>
            </w:pPr>
          </w:p>
          <w:p>
            <w:pPr>
              <w:spacing w:before="78" w:line="219" w:lineRule="auto"/>
              <w:ind w:left="324"/>
              <w:rPr>
                <w:rFonts w:ascii="宋体" w:hAnsi="宋体" w:eastAsia="宋体" w:cs="宋体"/>
                <w:sz w:val="24"/>
                <w:szCs w:val="24"/>
              </w:rPr>
            </w:pPr>
            <w:r>
              <w:rPr>
                <w:rFonts w:ascii="宋体" w:hAnsi="宋体" w:eastAsia="宋体" w:cs="宋体"/>
                <w:spacing w:val="3"/>
                <w:sz w:val="24"/>
                <w:szCs w:val="24"/>
              </w:rPr>
              <w:t>项目产业类别</w:t>
            </w:r>
          </w:p>
        </w:tc>
        <w:tc>
          <w:tcPr>
            <w:tcW w:w="2717" w:type="dxa"/>
            <w:vAlign w:val="top"/>
          </w:tcPr>
          <w:p>
            <w:pPr>
              <w:rPr>
                <w:rFonts w:ascii="Arial"/>
                <w:sz w:val="21"/>
              </w:rPr>
            </w:pPr>
          </w:p>
        </w:tc>
        <w:tc>
          <w:tcPr>
            <w:tcW w:w="1834" w:type="dxa"/>
            <w:vAlign w:val="top"/>
          </w:tcPr>
          <w:p>
            <w:pPr>
              <w:spacing w:before="278" w:line="209" w:lineRule="auto"/>
              <w:ind w:left="155"/>
              <w:rPr>
                <w:rFonts w:ascii="宋体" w:hAnsi="宋体" w:eastAsia="宋体" w:cs="宋体"/>
                <w:sz w:val="24"/>
                <w:szCs w:val="24"/>
              </w:rPr>
            </w:pPr>
            <w:r>
              <w:rPr>
                <w:rFonts w:ascii="宋体" w:hAnsi="宋体" w:eastAsia="宋体" w:cs="宋体"/>
                <w:spacing w:val="1"/>
                <w:sz w:val="24"/>
                <w:szCs w:val="24"/>
              </w:rPr>
              <w:t>投资方联系人</w:t>
            </w:r>
          </w:p>
          <w:p>
            <w:pPr>
              <w:spacing w:line="221" w:lineRule="auto"/>
              <w:ind w:left="274"/>
              <w:rPr>
                <w:rFonts w:ascii="宋体" w:hAnsi="宋体" w:eastAsia="宋体" w:cs="宋体"/>
                <w:sz w:val="24"/>
                <w:szCs w:val="24"/>
              </w:rPr>
            </w:pPr>
            <w:r>
              <w:rPr>
                <w:rFonts w:ascii="宋体" w:hAnsi="宋体" w:eastAsia="宋体" w:cs="宋体"/>
                <w:spacing w:val="-2"/>
                <w:sz w:val="24"/>
                <w:szCs w:val="24"/>
              </w:rPr>
              <w:t>及联系电话</w:t>
            </w:r>
          </w:p>
        </w:tc>
        <w:tc>
          <w:tcPr>
            <w:tcW w:w="2196"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8" w:hRule="atLeast"/>
        </w:trPr>
        <w:tc>
          <w:tcPr>
            <w:tcW w:w="2103" w:type="dxa"/>
            <w:vAlign w:val="top"/>
          </w:tcPr>
          <w:p>
            <w:pPr>
              <w:spacing w:line="408" w:lineRule="auto"/>
              <w:rPr>
                <w:rFonts w:ascii="Arial"/>
                <w:sz w:val="21"/>
              </w:rPr>
            </w:pPr>
          </w:p>
          <w:p>
            <w:pPr>
              <w:spacing w:before="78" w:line="219" w:lineRule="auto"/>
              <w:ind w:left="324"/>
              <w:rPr>
                <w:rFonts w:ascii="宋体" w:hAnsi="宋体" w:eastAsia="宋体" w:cs="宋体"/>
                <w:sz w:val="24"/>
                <w:szCs w:val="24"/>
              </w:rPr>
            </w:pPr>
            <w:r>
              <w:rPr>
                <w:rFonts w:ascii="宋体" w:hAnsi="宋体" w:eastAsia="宋体" w:cs="宋体"/>
                <w:spacing w:val="3"/>
                <w:sz w:val="24"/>
                <w:szCs w:val="24"/>
              </w:rPr>
              <w:t>项目奖励类别</w:t>
            </w:r>
          </w:p>
        </w:tc>
        <w:tc>
          <w:tcPr>
            <w:tcW w:w="2717" w:type="dxa"/>
            <w:vAlign w:val="top"/>
          </w:tcPr>
          <w:p>
            <w:pPr>
              <w:spacing w:before="219" w:line="217" w:lineRule="auto"/>
              <w:ind w:left="331" w:right="436" w:hanging="240"/>
              <w:rPr>
                <w:rFonts w:ascii="宋体" w:hAnsi="宋体" w:eastAsia="宋体" w:cs="宋体"/>
                <w:sz w:val="24"/>
                <w:szCs w:val="24"/>
              </w:rPr>
            </w:pPr>
            <w:r>
              <w:rPr>
                <w:rFonts w:ascii="宋体" w:hAnsi="宋体" w:eastAsia="宋体" w:cs="宋体"/>
                <w:spacing w:val="2"/>
                <w:sz w:val="24"/>
                <w:szCs w:val="24"/>
              </w:rPr>
              <w:t>□含固定资产投资的</w:t>
            </w:r>
            <w:r>
              <w:rPr>
                <w:rFonts w:ascii="宋体" w:hAnsi="宋体" w:eastAsia="宋体" w:cs="宋体"/>
                <w:sz w:val="24"/>
                <w:szCs w:val="24"/>
              </w:rPr>
              <w:t xml:space="preserve"> </w:t>
            </w:r>
            <w:r>
              <w:rPr>
                <w:rFonts w:ascii="宋体" w:hAnsi="宋体" w:eastAsia="宋体" w:cs="宋体"/>
                <w:spacing w:val="11"/>
                <w:sz w:val="24"/>
                <w:szCs w:val="24"/>
              </w:rPr>
              <w:t>产业项目</w:t>
            </w:r>
          </w:p>
          <w:p>
            <w:pPr>
              <w:spacing w:before="5" w:line="219" w:lineRule="auto"/>
              <w:ind w:left="121"/>
              <w:rPr>
                <w:rFonts w:ascii="宋体" w:hAnsi="宋体" w:eastAsia="宋体" w:cs="宋体"/>
                <w:sz w:val="24"/>
                <w:szCs w:val="24"/>
              </w:rPr>
            </w:pPr>
            <w:r>
              <w:rPr>
                <w:rFonts w:ascii="宋体" w:hAnsi="宋体" w:eastAsia="宋体" w:cs="宋体"/>
                <w:spacing w:val="6"/>
                <w:sz w:val="24"/>
                <w:szCs w:val="24"/>
              </w:rPr>
              <w:t>□总部经济项目</w:t>
            </w:r>
          </w:p>
        </w:tc>
        <w:tc>
          <w:tcPr>
            <w:tcW w:w="1834" w:type="dxa"/>
            <w:vAlign w:val="top"/>
          </w:tcPr>
          <w:p>
            <w:pPr>
              <w:spacing w:line="278" w:lineRule="auto"/>
              <w:rPr>
                <w:rFonts w:ascii="Arial"/>
                <w:sz w:val="21"/>
              </w:rPr>
            </w:pPr>
          </w:p>
          <w:p>
            <w:pPr>
              <w:spacing w:before="78" w:line="209" w:lineRule="auto"/>
              <w:ind w:left="394" w:right="260" w:hanging="120"/>
              <w:rPr>
                <w:rFonts w:ascii="宋体" w:hAnsi="宋体" w:eastAsia="宋体" w:cs="宋体"/>
                <w:sz w:val="24"/>
                <w:szCs w:val="24"/>
              </w:rPr>
            </w:pPr>
            <w:r>
              <w:rPr>
                <w:rFonts w:ascii="宋体" w:hAnsi="宋体" w:eastAsia="宋体" w:cs="宋体"/>
                <w:spacing w:val="2"/>
                <w:sz w:val="24"/>
                <w:szCs w:val="24"/>
              </w:rPr>
              <w:t>项目拟注册</w:t>
            </w:r>
            <w:r>
              <w:rPr>
                <w:rFonts w:ascii="宋体" w:hAnsi="宋体" w:eastAsia="宋体" w:cs="宋体"/>
                <w:spacing w:val="1"/>
                <w:sz w:val="24"/>
                <w:szCs w:val="24"/>
              </w:rPr>
              <w:t xml:space="preserve"> </w:t>
            </w:r>
            <w:r>
              <w:rPr>
                <w:rFonts w:ascii="宋体" w:hAnsi="宋体" w:eastAsia="宋体" w:cs="宋体"/>
                <w:spacing w:val="2"/>
                <w:sz w:val="24"/>
                <w:szCs w:val="24"/>
              </w:rPr>
              <w:t>资本金额</w:t>
            </w:r>
          </w:p>
        </w:tc>
        <w:tc>
          <w:tcPr>
            <w:tcW w:w="2196"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4" w:hRule="atLeast"/>
        </w:trPr>
        <w:tc>
          <w:tcPr>
            <w:tcW w:w="2103" w:type="dxa"/>
            <w:vAlign w:val="top"/>
          </w:tcPr>
          <w:p>
            <w:pPr>
              <w:spacing w:line="378" w:lineRule="auto"/>
              <w:rPr>
                <w:rFonts w:ascii="Arial"/>
                <w:sz w:val="21"/>
              </w:rPr>
            </w:pPr>
          </w:p>
          <w:p>
            <w:pPr>
              <w:spacing w:before="78" w:line="219" w:lineRule="auto"/>
              <w:ind w:left="205"/>
              <w:rPr>
                <w:rFonts w:ascii="宋体" w:hAnsi="宋体" w:eastAsia="宋体" w:cs="宋体"/>
                <w:sz w:val="24"/>
                <w:szCs w:val="24"/>
              </w:rPr>
            </w:pPr>
            <w:r>
              <w:rPr>
                <w:rFonts w:ascii="宋体" w:hAnsi="宋体" w:eastAsia="宋体" w:cs="宋体"/>
                <w:spacing w:val="1"/>
                <w:sz w:val="24"/>
                <w:szCs w:val="24"/>
              </w:rPr>
              <w:t>项目拟投资总额</w:t>
            </w:r>
          </w:p>
        </w:tc>
        <w:tc>
          <w:tcPr>
            <w:tcW w:w="2717" w:type="dxa"/>
            <w:vAlign w:val="top"/>
          </w:tcPr>
          <w:p>
            <w:pPr>
              <w:rPr>
                <w:rFonts w:ascii="Arial"/>
                <w:sz w:val="21"/>
              </w:rPr>
            </w:pPr>
          </w:p>
        </w:tc>
        <w:tc>
          <w:tcPr>
            <w:tcW w:w="1834" w:type="dxa"/>
            <w:vAlign w:val="top"/>
          </w:tcPr>
          <w:p>
            <w:pPr>
              <w:spacing w:line="249" w:lineRule="auto"/>
              <w:rPr>
                <w:rFonts w:ascii="Arial"/>
                <w:sz w:val="21"/>
              </w:rPr>
            </w:pPr>
          </w:p>
          <w:p>
            <w:pPr>
              <w:spacing w:before="78" w:line="218" w:lineRule="auto"/>
              <w:ind w:left="514" w:right="138" w:hanging="359"/>
              <w:rPr>
                <w:rFonts w:ascii="宋体" w:hAnsi="宋体" w:eastAsia="宋体" w:cs="宋体"/>
                <w:sz w:val="24"/>
                <w:szCs w:val="24"/>
              </w:rPr>
            </w:pPr>
            <w:r>
              <w:rPr>
                <w:rFonts w:ascii="宋体" w:hAnsi="宋体" w:eastAsia="宋体" w:cs="宋体"/>
                <w:spacing w:val="2"/>
                <w:sz w:val="24"/>
                <w:szCs w:val="24"/>
              </w:rPr>
              <w:t>项目拟投资外</w:t>
            </w:r>
            <w:r>
              <w:rPr>
                <w:rFonts w:ascii="宋体" w:hAnsi="宋体" w:eastAsia="宋体" w:cs="宋体"/>
                <w:spacing w:val="1"/>
                <w:sz w:val="24"/>
                <w:szCs w:val="24"/>
              </w:rPr>
              <w:t xml:space="preserve"> </w:t>
            </w:r>
            <w:r>
              <w:rPr>
                <w:rFonts w:ascii="宋体" w:hAnsi="宋体" w:eastAsia="宋体" w:cs="宋体"/>
                <w:spacing w:val="3"/>
                <w:sz w:val="24"/>
                <w:szCs w:val="24"/>
              </w:rPr>
              <w:t>资金额</w:t>
            </w:r>
          </w:p>
        </w:tc>
        <w:tc>
          <w:tcPr>
            <w:tcW w:w="2196" w:type="dxa"/>
            <w:vAlign w:val="top"/>
          </w:tcPr>
          <w:p>
            <w:pPr>
              <w:rPr>
                <w:rFonts w:ascii="Arial"/>
                <w:sz w:val="21"/>
              </w:rPr>
            </w:pPr>
          </w:p>
        </w:tc>
      </w:tr>
    </w:tbl>
    <w:p>
      <w:pPr>
        <w:spacing w:line="14" w:lineRule="auto"/>
        <w:rPr>
          <w:rFonts w:ascii="Arial"/>
          <w:sz w:val="2"/>
        </w:rPr>
      </w:pPr>
    </w:p>
    <w:p>
      <w:pPr>
        <w:sectPr>
          <w:type w:val="continuous"/>
          <w:pgSz w:w="11900" w:h="16820"/>
          <w:pgMar w:top="1531" w:right="1531" w:bottom="2098" w:left="1531" w:header="0" w:footer="1761" w:gutter="0"/>
          <w:pgNumType w:fmt="decimal"/>
          <w:cols w:equalWidth="0" w:num="1">
            <w:col w:w="8861"/>
          </w:cols>
        </w:sectPr>
      </w:pPr>
    </w:p>
    <w:p/>
    <w:p>
      <w:pPr>
        <w:spacing w:line="112" w:lineRule="auto"/>
        <w:rPr>
          <w:rFonts w:ascii="Arial"/>
          <w:sz w:val="2"/>
        </w:rPr>
      </w:pPr>
    </w:p>
    <w:tbl>
      <w:tblPr>
        <w:tblStyle w:val="9"/>
        <w:tblW w:w="87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2"/>
        <w:gridCol w:w="67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9" w:hRule="atLeast"/>
        </w:trPr>
        <w:tc>
          <w:tcPr>
            <w:tcW w:w="2082"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78" w:line="201" w:lineRule="auto"/>
              <w:ind w:left="558"/>
              <w:rPr>
                <w:rFonts w:ascii="宋体" w:hAnsi="宋体" w:eastAsia="宋体" w:cs="宋体"/>
                <w:sz w:val="24"/>
                <w:szCs w:val="24"/>
              </w:rPr>
            </w:pPr>
            <w:r>
              <w:rPr>
                <w:rFonts w:ascii="宋体" w:hAnsi="宋体" w:eastAsia="宋体" w:cs="宋体"/>
                <w:b/>
                <w:bCs/>
                <w:spacing w:val="-1"/>
                <w:sz w:val="24"/>
                <w:szCs w:val="24"/>
              </w:rPr>
              <w:t>引荐机构</w:t>
            </w:r>
          </w:p>
          <w:p>
            <w:pPr>
              <w:spacing w:line="220" w:lineRule="auto"/>
              <w:ind w:left="558"/>
              <w:rPr>
                <w:rFonts w:ascii="宋体" w:hAnsi="宋体" w:eastAsia="宋体" w:cs="宋体"/>
                <w:sz w:val="24"/>
                <w:szCs w:val="24"/>
              </w:rPr>
            </w:pPr>
            <w:r>
              <w:rPr>
                <w:rFonts w:ascii="宋体" w:hAnsi="宋体" w:eastAsia="宋体" w:cs="宋体"/>
                <w:b/>
                <w:bCs/>
                <w:spacing w:val="-5"/>
                <w:sz w:val="24"/>
                <w:szCs w:val="24"/>
              </w:rPr>
              <w:t>履职情况</w:t>
            </w:r>
          </w:p>
        </w:tc>
        <w:tc>
          <w:tcPr>
            <w:tcW w:w="6717"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8799" w:type="dxa"/>
            <w:gridSpan w:val="2"/>
            <w:vAlign w:val="top"/>
          </w:tcPr>
          <w:p>
            <w:pPr>
              <w:spacing w:before="202" w:line="219" w:lineRule="auto"/>
              <w:ind w:left="98"/>
              <w:rPr>
                <w:rFonts w:ascii="宋体" w:hAnsi="宋体" w:eastAsia="宋体" w:cs="宋体"/>
                <w:sz w:val="24"/>
                <w:szCs w:val="24"/>
              </w:rPr>
            </w:pPr>
            <w:r>
              <w:rPr>
                <w:rFonts w:ascii="宋体" w:hAnsi="宋体" w:eastAsia="宋体" w:cs="宋体"/>
                <w:b/>
                <w:bCs/>
                <w:spacing w:val="-1"/>
                <w:sz w:val="24"/>
                <w:szCs w:val="24"/>
              </w:rPr>
              <w:t>二、相关单位确认意见(由相关单位填写)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18" w:hRule="atLeast"/>
        </w:trPr>
        <w:tc>
          <w:tcPr>
            <w:tcW w:w="2082" w:type="dxa"/>
            <w:vAlign w:val="top"/>
          </w:tcPr>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before="78" w:line="219" w:lineRule="auto"/>
              <w:ind w:left="434"/>
              <w:rPr>
                <w:rFonts w:ascii="宋体" w:hAnsi="宋体" w:eastAsia="宋体" w:cs="宋体"/>
                <w:sz w:val="24"/>
                <w:szCs w:val="24"/>
              </w:rPr>
            </w:pPr>
            <w:r>
              <w:rPr>
                <w:rFonts w:ascii="宋体" w:hAnsi="宋体" w:eastAsia="宋体" w:cs="宋体"/>
                <w:spacing w:val="2"/>
                <w:sz w:val="24"/>
                <w:szCs w:val="24"/>
              </w:rPr>
              <w:t>投资方意见</w:t>
            </w:r>
          </w:p>
        </w:tc>
        <w:tc>
          <w:tcPr>
            <w:tcW w:w="6717" w:type="dxa"/>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before="78" w:line="219" w:lineRule="auto"/>
              <w:ind w:left="4822"/>
              <w:rPr>
                <w:rFonts w:ascii="宋体" w:hAnsi="宋体" w:eastAsia="宋体" w:cs="宋体"/>
                <w:sz w:val="24"/>
                <w:szCs w:val="24"/>
              </w:rPr>
            </w:pPr>
            <w:r>
              <w:rPr>
                <w:rFonts w:ascii="宋体" w:hAnsi="宋体" w:eastAsia="宋体" w:cs="宋体"/>
                <w:spacing w:val="13"/>
                <w:sz w:val="24"/>
                <w:szCs w:val="24"/>
              </w:rPr>
              <w:t>(印章)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93" w:hRule="atLeast"/>
        </w:trPr>
        <w:tc>
          <w:tcPr>
            <w:tcW w:w="2082" w:type="dxa"/>
            <w:vAlign w:val="top"/>
          </w:tcPr>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78" w:line="219" w:lineRule="auto"/>
              <w:ind w:left="314"/>
              <w:rPr>
                <w:rFonts w:ascii="宋体" w:hAnsi="宋体" w:eastAsia="宋体" w:cs="宋体"/>
                <w:sz w:val="24"/>
                <w:szCs w:val="24"/>
              </w:rPr>
            </w:pPr>
            <w:r>
              <w:rPr>
                <w:rFonts w:ascii="宋体" w:hAnsi="宋体" w:eastAsia="宋体" w:cs="宋体"/>
                <w:spacing w:val="2"/>
                <w:sz w:val="24"/>
                <w:szCs w:val="24"/>
              </w:rPr>
              <w:t>区管委会意见</w:t>
            </w:r>
          </w:p>
        </w:tc>
        <w:tc>
          <w:tcPr>
            <w:tcW w:w="6717" w:type="dxa"/>
            <w:vAlign w:val="top"/>
          </w:tcPr>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78" w:line="219" w:lineRule="auto"/>
              <w:ind w:left="4822"/>
              <w:rPr>
                <w:rFonts w:ascii="宋体" w:hAnsi="宋体" w:eastAsia="宋体" w:cs="宋体"/>
                <w:sz w:val="24"/>
                <w:szCs w:val="24"/>
              </w:rPr>
            </w:pPr>
            <w:r>
              <w:rPr>
                <w:rFonts w:ascii="宋体" w:hAnsi="宋体" w:eastAsia="宋体" w:cs="宋体"/>
                <w:spacing w:val="13"/>
                <w:sz w:val="24"/>
                <w:szCs w:val="24"/>
              </w:rPr>
              <w:t>(印章)</w:t>
            </w:r>
          </w:p>
        </w:tc>
      </w:tr>
    </w:tbl>
    <w:p>
      <w:pPr>
        <w:spacing w:before="23" w:line="219" w:lineRule="auto"/>
        <w:ind w:left="214"/>
        <w:rPr>
          <w:rFonts w:ascii="宋体" w:hAnsi="宋体" w:eastAsia="宋体" w:cs="宋体"/>
          <w:sz w:val="24"/>
          <w:szCs w:val="24"/>
        </w:rPr>
      </w:pPr>
      <w:r>
        <w:rPr>
          <w:rFonts w:ascii="宋体" w:hAnsi="宋体" w:eastAsia="宋体" w:cs="宋体"/>
          <w:spacing w:val="-13"/>
          <w:sz w:val="24"/>
          <w:szCs w:val="24"/>
        </w:rPr>
        <w:t>说</w:t>
      </w:r>
      <w:r>
        <w:rPr>
          <w:rFonts w:hint="eastAsia" w:ascii="宋体" w:hAnsi="宋体" w:eastAsia="宋体" w:cs="宋体"/>
          <w:spacing w:val="-13"/>
          <w:sz w:val="24"/>
          <w:szCs w:val="24"/>
          <w:lang w:val="en-US" w:eastAsia="zh-CN"/>
        </w:rPr>
        <w:t xml:space="preserve"> </w:t>
      </w:r>
      <w:r>
        <w:rPr>
          <w:rFonts w:ascii="宋体" w:hAnsi="宋体" w:eastAsia="宋体" w:cs="宋体"/>
          <w:spacing w:val="-13"/>
          <w:sz w:val="24"/>
          <w:szCs w:val="24"/>
        </w:rPr>
        <w:t>明：</w:t>
      </w:r>
    </w:p>
    <w:p>
      <w:pPr>
        <w:spacing w:before="2" w:line="207" w:lineRule="auto"/>
        <w:ind w:left="194" w:right="1252"/>
        <w:rPr>
          <w:rFonts w:ascii="宋体" w:hAnsi="宋体" w:eastAsia="宋体" w:cs="宋体"/>
          <w:sz w:val="24"/>
          <w:szCs w:val="24"/>
        </w:rPr>
      </w:pPr>
      <w:r>
        <w:rPr>
          <w:rFonts w:ascii="宋体" w:hAnsi="宋体" w:eastAsia="宋体" w:cs="宋体"/>
          <w:spacing w:val="-2"/>
          <w:sz w:val="24"/>
          <w:szCs w:val="24"/>
        </w:rPr>
        <w:t>1.备案编号按“〔年度〕+顺序号”格式填写，如“〔202</w:t>
      </w:r>
      <w:r>
        <w:rPr>
          <w:rFonts w:hint="eastAsia" w:ascii="宋体" w:hAnsi="宋体" w:eastAsia="宋体" w:cs="宋体"/>
          <w:spacing w:val="-2"/>
          <w:sz w:val="24"/>
          <w:szCs w:val="24"/>
          <w:lang w:val="en-US" w:eastAsia="zh-CN"/>
        </w:rPr>
        <w:t>3</w:t>
      </w:r>
      <w:r>
        <w:rPr>
          <w:rFonts w:ascii="宋体" w:hAnsi="宋体" w:eastAsia="宋体" w:cs="宋体"/>
          <w:spacing w:val="-2"/>
          <w:sz w:val="24"/>
          <w:szCs w:val="24"/>
        </w:rPr>
        <w:t>〕</w:t>
      </w:r>
      <w:r>
        <w:rPr>
          <w:rFonts w:ascii="宋体" w:hAnsi="宋体" w:eastAsia="宋体" w:cs="宋体"/>
          <w:spacing w:val="-3"/>
          <w:sz w:val="24"/>
          <w:szCs w:val="24"/>
        </w:rPr>
        <w:t>001号”。</w:t>
      </w:r>
      <w:r>
        <w:rPr>
          <w:rFonts w:ascii="宋体" w:hAnsi="宋体" w:eastAsia="宋体" w:cs="宋体"/>
          <w:spacing w:val="-5"/>
          <w:sz w:val="24"/>
          <w:szCs w:val="24"/>
        </w:rPr>
        <w:t>2.证件类型：居民身份证、回乡证、港澳通行证、护照等。</w:t>
      </w:r>
    </w:p>
    <w:p>
      <w:pPr>
        <w:keepNext w:val="0"/>
        <w:keepLines w:val="0"/>
        <w:widowControl/>
        <w:suppressLineNumbers w:val="0"/>
        <w:kinsoku w:val="0"/>
        <w:autoSpaceDE w:val="0"/>
        <w:autoSpaceDN w:val="0"/>
        <w:adjustRightInd w:val="0"/>
        <w:snapToGrid w:val="0"/>
        <w:spacing w:before="0" w:beforeAutospacing="0" w:after="0" w:afterAutospacing="0"/>
        <w:ind w:left="0" w:right="0" w:firstLine="228" w:firstLineChars="100"/>
        <w:jc w:val="left"/>
        <w:textAlignment w:val="baseline"/>
        <w:rPr>
          <w:rFonts w:ascii="宋体" w:hAnsi="宋体" w:eastAsia="宋体" w:cs="宋体"/>
          <w:sz w:val="24"/>
          <w:szCs w:val="24"/>
        </w:rPr>
      </w:pPr>
      <w:r>
        <w:rPr>
          <w:rFonts w:ascii="宋体" w:hAnsi="宋体" w:eastAsia="宋体" w:cs="宋体"/>
          <w:spacing w:val="-6"/>
          <w:sz w:val="24"/>
          <w:szCs w:val="24"/>
        </w:rPr>
        <w:t>3.本表一式三份，经投资方加具意见后</w:t>
      </w:r>
      <w:r>
        <w:rPr>
          <w:rFonts w:ascii="宋体" w:hAnsi="宋体" w:eastAsia="宋体" w:cs="宋体"/>
          <w:spacing w:val="-3"/>
          <w:sz w:val="24"/>
          <w:szCs w:val="24"/>
        </w:rPr>
        <w:t>交区</w:t>
      </w:r>
      <w:r>
        <w:rPr>
          <w:rFonts w:hint="eastAsia" w:ascii="宋体" w:hAnsi="宋体" w:eastAsia="宋体" w:cs="宋体"/>
          <w:spacing w:val="-3"/>
          <w:sz w:val="24"/>
          <w:szCs w:val="24"/>
          <w:lang w:val="en-US" w:eastAsia="zh-CN"/>
        </w:rPr>
        <w:t>产业园管委会（工业类）和经济促进局（其他类）</w:t>
      </w:r>
      <w:r>
        <w:rPr>
          <w:rFonts w:ascii="宋体" w:hAnsi="宋体" w:eastAsia="宋体" w:cs="宋体"/>
          <w:spacing w:val="-6"/>
          <w:sz w:val="24"/>
          <w:szCs w:val="24"/>
        </w:rPr>
        <w:t>按程序登记备案；引</w:t>
      </w:r>
      <w:r>
        <w:rPr>
          <w:rFonts w:ascii="宋体" w:hAnsi="宋体" w:eastAsia="宋体" w:cs="宋体"/>
          <w:spacing w:val="-3"/>
          <w:sz w:val="24"/>
          <w:szCs w:val="24"/>
        </w:rPr>
        <w:t>荐机构、投资方、区</w:t>
      </w:r>
      <w:r>
        <w:rPr>
          <w:rFonts w:hint="eastAsia" w:ascii="宋体" w:hAnsi="宋体" w:eastAsia="宋体" w:cs="宋体"/>
          <w:spacing w:val="-3"/>
          <w:sz w:val="24"/>
          <w:szCs w:val="24"/>
          <w:lang w:val="en-US" w:eastAsia="zh-CN"/>
        </w:rPr>
        <w:t>产业园管委会（工业类）和经济促进局（其他类）</w:t>
      </w:r>
      <w:r>
        <w:rPr>
          <w:rFonts w:ascii="宋体" w:hAnsi="宋体" w:eastAsia="宋体" w:cs="宋体"/>
          <w:spacing w:val="-3"/>
          <w:sz w:val="24"/>
          <w:szCs w:val="24"/>
        </w:rPr>
        <w:t>各存一份。</w:t>
      </w:r>
    </w:p>
    <w:p>
      <w:pPr>
        <w:tabs>
          <w:tab w:val="left" w:pos="295"/>
        </w:tabs>
        <w:spacing w:before="221" w:line="226" w:lineRule="auto"/>
        <w:ind w:left="54"/>
        <w:rPr>
          <w:rFonts w:ascii="宋体" w:hAnsi="宋体" w:eastAsia="宋体" w:cs="宋体"/>
          <w:sz w:val="27"/>
          <w:szCs w:val="27"/>
        </w:rPr>
      </w:pPr>
    </w:p>
    <w:sectPr>
      <w:footerReference r:id="rId9" w:type="default"/>
      <w:pgSz w:w="11900" w:h="16820"/>
      <w:pgMar w:top="1531" w:right="1531" w:bottom="2098" w:left="1531" w:header="0" w:footer="1781"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创艺简标宋">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6</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6</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7</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trackRevisions w:val="1"/>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N2M3NjlkYjgzNWZjMGEwNGY0OGExODE2NzVmZjQwYTIifQ=="/>
  </w:docVars>
  <w:rsids>
    <w:rsidRoot w:val="00000000"/>
    <w:rsid w:val="008E2A0E"/>
    <w:rsid w:val="00B46918"/>
    <w:rsid w:val="00E22F63"/>
    <w:rsid w:val="019D3BCE"/>
    <w:rsid w:val="01E57C7F"/>
    <w:rsid w:val="01F82835"/>
    <w:rsid w:val="025963C8"/>
    <w:rsid w:val="025C1016"/>
    <w:rsid w:val="02BF77F6"/>
    <w:rsid w:val="02F1002A"/>
    <w:rsid w:val="03B64756"/>
    <w:rsid w:val="05687CD1"/>
    <w:rsid w:val="05926AFC"/>
    <w:rsid w:val="059565ED"/>
    <w:rsid w:val="061432F3"/>
    <w:rsid w:val="06A05249"/>
    <w:rsid w:val="072B7208"/>
    <w:rsid w:val="08B4120E"/>
    <w:rsid w:val="09B04EAE"/>
    <w:rsid w:val="09C474A0"/>
    <w:rsid w:val="0A364E24"/>
    <w:rsid w:val="0A3960E0"/>
    <w:rsid w:val="0AED6133"/>
    <w:rsid w:val="0AEE7C6F"/>
    <w:rsid w:val="0AEF054D"/>
    <w:rsid w:val="0B071D3B"/>
    <w:rsid w:val="0C4C3EA9"/>
    <w:rsid w:val="0D10137A"/>
    <w:rsid w:val="0D210408"/>
    <w:rsid w:val="0D933D59"/>
    <w:rsid w:val="0D9A6DE2"/>
    <w:rsid w:val="0F3308AC"/>
    <w:rsid w:val="0F7E44A9"/>
    <w:rsid w:val="0F944BCB"/>
    <w:rsid w:val="10853E2D"/>
    <w:rsid w:val="10961B97"/>
    <w:rsid w:val="10DB57FB"/>
    <w:rsid w:val="118C11EC"/>
    <w:rsid w:val="11BF336F"/>
    <w:rsid w:val="126B3E0D"/>
    <w:rsid w:val="1278771C"/>
    <w:rsid w:val="13EE1CEA"/>
    <w:rsid w:val="146A2525"/>
    <w:rsid w:val="146E5BB6"/>
    <w:rsid w:val="14B4083D"/>
    <w:rsid w:val="14C53647"/>
    <w:rsid w:val="15F551FE"/>
    <w:rsid w:val="15FF1F8C"/>
    <w:rsid w:val="16275973"/>
    <w:rsid w:val="16D927DD"/>
    <w:rsid w:val="173F240B"/>
    <w:rsid w:val="18001919"/>
    <w:rsid w:val="18187BEC"/>
    <w:rsid w:val="19481E9C"/>
    <w:rsid w:val="1A9B5FFB"/>
    <w:rsid w:val="1B481CDF"/>
    <w:rsid w:val="1BBC2A71"/>
    <w:rsid w:val="1BC33A5C"/>
    <w:rsid w:val="1CD64E0A"/>
    <w:rsid w:val="1DC37D43"/>
    <w:rsid w:val="1E7D6558"/>
    <w:rsid w:val="1EE95587"/>
    <w:rsid w:val="1F971487"/>
    <w:rsid w:val="1FAF6D5D"/>
    <w:rsid w:val="20281A15"/>
    <w:rsid w:val="21A954A2"/>
    <w:rsid w:val="21D00C81"/>
    <w:rsid w:val="21E11C0A"/>
    <w:rsid w:val="220A4192"/>
    <w:rsid w:val="2212027A"/>
    <w:rsid w:val="22183837"/>
    <w:rsid w:val="232748D0"/>
    <w:rsid w:val="242B53CF"/>
    <w:rsid w:val="24494027"/>
    <w:rsid w:val="2466767A"/>
    <w:rsid w:val="26466C94"/>
    <w:rsid w:val="26B7240F"/>
    <w:rsid w:val="275F557D"/>
    <w:rsid w:val="27C44DE4"/>
    <w:rsid w:val="28333D17"/>
    <w:rsid w:val="28EC2844"/>
    <w:rsid w:val="29D84B76"/>
    <w:rsid w:val="29E157B7"/>
    <w:rsid w:val="29F55167"/>
    <w:rsid w:val="29FA4AED"/>
    <w:rsid w:val="29FB0865"/>
    <w:rsid w:val="2AA1765E"/>
    <w:rsid w:val="2ADE440E"/>
    <w:rsid w:val="2AEF03C9"/>
    <w:rsid w:val="2B131725"/>
    <w:rsid w:val="2B1C2247"/>
    <w:rsid w:val="2C581F9E"/>
    <w:rsid w:val="2CA927FA"/>
    <w:rsid w:val="2D1F486A"/>
    <w:rsid w:val="2DE735DA"/>
    <w:rsid w:val="2E657E35"/>
    <w:rsid w:val="2E753E92"/>
    <w:rsid w:val="2F844B71"/>
    <w:rsid w:val="2FE53B49"/>
    <w:rsid w:val="30474804"/>
    <w:rsid w:val="30B11C7D"/>
    <w:rsid w:val="30F524B2"/>
    <w:rsid w:val="31567DDE"/>
    <w:rsid w:val="317C04DD"/>
    <w:rsid w:val="322D5E7C"/>
    <w:rsid w:val="323D5EBE"/>
    <w:rsid w:val="32A1698A"/>
    <w:rsid w:val="32C57C62"/>
    <w:rsid w:val="32D3237F"/>
    <w:rsid w:val="33291F9F"/>
    <w:rsid w:val="335A2AA0"/>
    <w:rsid w:val="33E10ACB"/>
    <w:rsid w:val="368E5920"/>
    <w:rsid w:val="36C46BAE"/>
    <w:rsid w:val="382274E3"/>
    <w:rsid w:val="38612B90"/>
    <w:rsid w:val="3A294C8C"/>
    <w:rsid w:val="3C3E6869"/>
    <w:rsid w:val="3DA23079"/>
    <w:rsid w:val="3E0D0E3B"/>
    <w:rsid w:val="3ED93269"/>
    <w:rsid w:val="3F4765A8"/>
    <w:rsid w:val="3FF043C4"/>
    <w:rsid w:val="40D13611"/>
    <w:rsid w:val="40F62000"/>
    <w:rsid w:val="41214BFD"/>
    <w:rsid w:val="41A73354"/>
    <w:rsid w:val="41DF2AEE"/>
    <w:rsid w:val="41F9622D"/>
    <w:rsid w:val="429A2FB4"/>
    <w:rsid w:val="42CD488F"/>
    <w:rsid w:val="431221EB"/>
    <w:rsid w:val="445E32F8"/>
    <w:rsid w:val="45B46040"/>
    <w:rsid w:val="45DB40BE"/>
    <w:rsid w:val="45FE2976"/>
    <w:rsid w:val="46C2478C"/>
    <w:rsid w:val="46E6047B"/>
    <w:rsid w:val="47B57E4D"/>
    <w:rsid w:val="48171365"/>
    <w:rsid w:val="482E032B"/>
    <w:rsid w:val="483B65A4"/>
    <w:rsid w:val="48AB197C"/>
    <w:rsid w:val="492422C9"/>
    <w:rsid w:val="4AF90D7C"/>
    <w:rsid w:val="4B1A6945"/>
    <w:rsid w:val="4B644064"/>
    <w:rsid w:val="4CAC7A71"/>
    <w:rsid w:val="4D1274DE"/>
    <w:rsid w:val="4E7B594C"/>
    <w:rsid w:val="4EC51321"/>
    <w:rsid w:val="4F732AC8"/>
    <w:rsid w:val="50812FC2"/>
    <w:rsid w:val="52390D82"/>
    <w:rsid w:val="52B458D1"/>
    <w:rsid w:val="5311687F"/>
    <w:rsid w:val="546D5D37"/>
    <w:rsid w:val="54E74602"/>
    <w:rsid w:val="55503B49"/>
    <w:rsid w:val="557868F6"/>
    <w:rsid w:val="55F617CB"/>
    <w:rsid w:val="56955A19"/>
    <w:rsid w:val="56A17F1A"/>
    <w:rsid w:val="57392849"/>
    <w:rsid w:val="574A6804"/>
    <w:rsid w:val="585316E8"/>
    <w:rsid w:val="58FD7D40"/>
    <w:rsid w:val="590F5946"/>
    <w:rsid w:val="591946E0"/>
    <w:rsid w:val="59D16D68"/>
    <w:rsid w:val="5AA4447D"/>
    <w:rsid w:val="5B321A89"/>
    <w:rsid w:val="5BFD4FF9"/>
    <w:rsid w:val="5C5B25F2"/>
    <w:rsid w:val="5C9522CF"/>
    <w:rsid w:val="5D641CA2"/>
    <w:rsid w:val="5D6B3030"/>
    <w:rsid w:val="5DE75239"/>
    <w:rsid w:val="602C2E66"/>
    <w:rsid w:val="60C413D5"/>
    <w:rsid w:val="611834CF"/>
    <w:rsid w:val="617252BF"/>
    <w:rsid w:val="618741B1"/>
    <w:rsid w:val="619E2FEF"/>
    <w:rsid w:val="62092E18"/>
    <w:rsid w:val="621517BC"/>
    <w:rsid w:val="62864468"/>
    <w:rsid w:val="63057A83"/>
    <w:rsid w:val="63604CB9"/>
    <w:rsid w:val="63945A38"/>
    <w:rsid w:val="6408782B"/>
    <w:rsid w:val="64100462"/>
    <w:rsid w:val="648E53EF"/>
    <w:rsid w:val="64F56864"/>
    <w:rsid w:val="650C572E"/>
    <w:rsid w:val="657449B3"/>
    <w:rsid w:val="65766A16"/>
    <w:rsid w:val="65D4730D"/>
    <w:rsid w:val="66853D96"/>
    <w:rsid w:val="67136C12"/>
    <w:rsid w:val="6727446C"/>
    <w:rsid w:val="674566A0"/>
    <w:rsid w:val="67513297"/>
    <w:rsid w:val="679A69EC"/>
    <w:rsid w:val="67C95523"/>
    <w:rsid w:val="67FA392E"/>
    <w:rsid w:val="68464DC5"/>
    <w:rsid w:val="68BB30BE"/>
    <w:rsid w:val="69360996"/>
    <w:rsid w:val="694B3523"/>
    <w:rsid w:val="694E4811"/>
    <w:rsid w:val="69BB533F"/>
    <w:rsid w:val="69E228CC"/>
    <w:rsid w:val="69E93C5A"/>
    <w:rsid w:val="69FA3354"/>
    <w:rsid w:val="6A0203E7"/>
    <w:rsid w:val="6A112459"/>
    <w:rsid w:val="6AD422C3"/>
    <w:rsid w:val="6AE82164"/>
    <w:rsid w:val="6B1C5B5B"/>
    <w:rsid w:val="6BC50EA9"/>
    <w:rsid w:val="6C992D81"/>
    <w:rsid w:val="6C9A748E"/>
    <w:rsid w:val="6CA67BE1"/>
    <w:rsid w:val="6D1E1E6D"/>
    <w:rsid w:val="6D1F1741"/>
    <w:rsid w:val="6E22773B"/>
    <w:rsid w:val="6E273436"/>
    <w:rsid w:val="6ED421B0"/>
    <w:rsid w:val="6ED95C54"/>
    <w:rsid w:val="6F4157D3"/>
    <w:rsid w:val="70B53F76"/>
    <w:rsid w:val="70CE7706"/>
    <w:rsid w:val="720C2BDC"/>
    <w:rsid w:val="72233A82"/>
    <w:rsid w:val="728C1627"/>
    <w:rsid w:val="748A603A"/>
    <w:rsid w:val="74F33160"/>
    <w:rsid w:val="75FC2F67"/>
    <w:rsid w:val="76206C56"/>
    <w:rsid w:val="776C7C79"/>
    <w:rsid w:val="786A41B8"/>
    <w:rsid w:val="78931961"/>
    <w:rsid w:val="790A14F7"/>
    <w:rsid w:val="79132AA2"/>
    <w:rsid w:val="794F0267"/>
    <w:rsid w:val="798B0086"/>
    <w:rsid w:val="79F647C7"/>
    <w:rsid w:val="7A777060"/>
    <w:rsid w:val="7B143D7F"/>
    <w:rsid w:val="7B8657AD"/>
    <w:rsid w:val="7BE03D69"/>
    <w:rsid w:val="7BF42DC7"/>
    <w:rsid w:val="7D16490F"/>
    <w:rsid w:val="7E372D8F"/>
    <w:rsid w:val="7F1C3D40"/>
    <w:rsid w:val="7FCE14D1"/>
    <w:rsid w:val="7FD36AE7"/>
    <w:rsid w:val="7FD82DA2"/>
    <w:rsid w:val="7FE55F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宋体" w:cs="Times New Roman"/>
    </w:rPr>
  </w:style>
  <w:style w:type="paragraph" w:styleId="3">
    <w:name w:val="Body Text Indent"/>
    <w:basedOn w:val="1"/>
    <w:qFormat/>
    <w:uiPriority w:val="0"/>
    <w:pPr>
      <w:ind w:left="420" w:leftChars="200"/>
    </w:pPr>
    <w:rPr>
      <w:rFonts w:ascii="Times New Roman" w:hAnsi="Times New Roman" w:eastAsia="宋体" w:cs="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2692</Words>
  <Characters>2717</Characters>
  <Lines>1</Lines>
  <Paragraphs>1</Paragraphs>
  <TotalTime>3</TotalTime>
  <ScaleCrop>false</ScaleCrop>
  <LinksUpToDate>false</LinksUpToDate>
  <CharactersWithSpaces>2857</CharactersWithSpaces>
  <Application>WPS Office_11.8.2.11813_F1E327BC-269C-435d-A152-05C5408002CA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2023-01-30T11:35:00Z</dcterms:created>
  <dc:creator>Kingsoft-PDF</dc:creator>
  <cp:lastModifiedBy>灰皮蛋</cp:lastModifiedBy>
  <cp:lastPrinted>2023-08-07T09:48:00Z</cp:lastPrinted>
  <dcterms:modified xsi:type="dcterms:W3CDTF">2023-08-09T08:08:08Z</dcterms:modified>
  <dc:subject>pdfbuilder</dc:subject>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2023-01-30T11:35:14Z</vt:filetime>
  </property>
  <property fmtid="{D5CDD505-2E9C-101B-9397-08002B2CF9AE}" pid="4" name="UsrData">
    <vt:lpwstr>63d73ae8a2d7b00015b4cf8e</vt:lpwstr>
  </property>
  <property fmtid="{D5CDD505-2E9C-101B-9397-08002B2CF9AE}" pid="5" name="KSOProductBuildVer">
    <vt:lpwstr>2052-11.8.2.11813</vt:lpwstr>
  </property>
  <property fmtid="{D5CDD505-2E9C-101B-9397-08002B2CF9AE}" pid="6" name="ICV">
    <vt:lpwstr>BC8D74ED4DBD45389738F7607DEC9AEE_13</vt:lpwstr>
  </property>
</Properties>
</file>