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河源江东新区管委会非煤矿山包保责任人信息表</w:t>
      </w:r>
    </w:p>
    <w:p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3"/>
        <w:tblW w:w="148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2892"/>
        <w:gridCol w:w="1941"/>
        <w:gridCol w:w="1644"/>
        <w:gridCol w:w="2760"/>
        <w:gridCol w:w="1665"/>
        <w:gridCol w:w="1560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84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92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矿山名称</w:t>
            </w:r>
          </w:p>
        </w:tc>
        <w:tc>
          <w:tcPr>
            <w:tcW w:w="1941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状态</w:t>
            </w:r>
          </w:p>
        </w:tc>
        <w:tc>
          <w:tcPr>
            <w:tcW w:w="164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主要负责人</w:t>
            </w:r>
          </w:p>
        </w:tc>
        <w:tc>
          <w:tcPr>
            <w:tcW w:w="276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新区包保单位</w:t>
            </w:r>
          </w:p>
        </w:tc>
        <w:tc>
          <w:tcPr>
            <w:tcW w:w="1665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包保负责人</w:t>
            </w:r>
          </w:p>
        </w:tc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安全巡查责任单位</w:t>
            </w:r>
          </w:p>
        </w:tc>
        <w:tc>
          <w:tcPr>
            <w:tcW w:w="1560" w:type="dxa"/>
            <w:vAlign w:val="center"/>
          </w:tcPr>
          <w:p>
            <w:pPr>
              <w:tabs>
                <w:tab w:val="left" w:pos="567"/>
              </w:tabs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安全巡查责任人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9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河源源昌建材有限公司临江镇芙蓉石场</w:t>
            </w:r>
          </w:p>
        </w:tc>
        <w:tc>
          <w:tcPr>
            <w:tcW w:w="1941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正常生产</w:t>
            </w:r>
          </w:p>
        </w:tc>
        <w:tc>
          <w:tcPr>
            <w:tcW w:w="164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钟爱先</w:t>
            </w:r>
          </w:p>
        </w:tc>
        <w:tc>
          <w:tcPr>
            <w:tcW w:w="276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河源江东新区应急管理局</w:t>
            </w:r>
          </w:p>
        </w:tc>
        <w:tc>
          <w:tcPr>
            <w:tcW w:w="1665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陈汉和</w:t>
            </w:r>
          </w:p>
        </w:tc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临江镇应急办</w:t>
            </w:r>
          </w:p>
        </w:tc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潘日良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9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河源巨源实业有限公司古竹镇蓼坑石场</w:t>
            </w:r>
          </w:p>
        </w:tc>
        <w:tc>
          <w:tcPr>
            <w:tcW w:w="1941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停产/地质隐患整治中</w:t>
            </w:r>
          </w:p>
        </w:tc>
        <w:tc>
          <w:tcPr>
            <w:tcW w:w="164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翁立文</w:t>
            </w:r>
          </w:p>
        </w:tc>
        <w:tc>
          <w:tcPr>
            <w:tcW w:w="27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河源江东新区应急管理局</w:t>
            </w:r>
          </w:p>
        </w:tc>
        <w:tc>
          <w:tcPr>
            <w:tcW w:w="1665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肖科</w:t>
            </w:r>
          </w:p>
        </w:tc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古竹镇应急办</w:t>
            </w:r>
          </w:p>
        </w:tc>
        <w:tc>
          <w:tcPr>
            <w:tcW w:w="156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vertAlign w:val="baseline"/>
                <w:lang w:val="en-US" w:eastAsia="zh-CN"/>
              </w:rPr>
              <w:t>黄斯聪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MWU1NGYwMTg5YTA2YTYxZjYyY2U1ZmY5NTg4NDUifQ=="/>
  </w:docVars>
  <w:rsids>
    <w:rsidRoot w:val="00000000"/>
    <w:rsid w:val="06815093"/>
    <w:rsid w:val="505C7A7D"/>
    <w:rsid w:val="7ABF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131</Characters>
  <Lines>0</Lines>
  <Paragraphs>0</Paragraphs>
  <TotalTime>6</TotalTime>
  <ScaleCrop>false</ScaleCrop>
  <LinksUpToDate>false</LinksUpToDate>
  <CharactersWithSpaces>131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2023-01-13T08:00:00Z</dcterms:created>
  <dc:creator>Lenovo</dc:creator>
  <cp:lastModifiedBy>黑帝斯.冥</cp:lastModifiedBy>
  <dcterms:modified xsi:type="dcterms:W3CDTF">2023-01-13T08:13:00Z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50F9F426BEF14CA9ADFE7D3AB762F739</vt:lpwstr>
  </property>
</Properties>
</file>